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14" w:rsidRDefault="00F77614" w:rsidP="00F74E7C">
      <w:pPr>
        <w:rPr>
          <w:sz w:val="20"/>
          <w:szCs w:val="20"/>
        </w:rPr>
      </w:pPr>
      <w:r>
        <w:rPr>
          <w:sz w:val="20"/>
          <w:szCs w:val="20"/>
        </w:rPr>
        <w:t xml:space="preserve">20. századi művészet előadás és szeminárium BA képzéshez </w:t>
      </w:r>
    </w:p>
    <w:p w:rsidR="00F77614" w:rsidRDefault="00F77614" w:rsidP="00F74E7C">
      <w:pPr>
        <w:rPr>
          <w:sz w:val="20"/>
          <w:szCs w:val="20"/>
        </w:rPr>
      </w:pPr>
      <w:r>
        <w:rPr>
          <w:sz w:val="20"/>
          <w:szCs w:val="20"/>
        </w:rPr>
        <w:t>PPKE BTK 2011/2012 tavasz</w:t>
      </w:r>
    </w:p>
    <w:p w:rsidR="00F77614" w:rsidRDefault="00F77614" w:rsidP="00F74E7C">
      <w:pPr>
        <w:rPr>
          <w:sz w:val="20"/>
          <w:szCs w:val="20"/>
        </w:rPr>
      </w:pPr>
      <w:r>
        <w:rPr>
          <w:sz w:val="20"/>
          <w:szCs w:val="20"/>
        </w:rPr>
        <w:t>Bizzer István adjunktus</w:t>
      </w:r>
    </w:p>
    <w:p w:rsidR="00F77614" w:rsidRDefault="00F77614" w:rsidP="00F74E7C">
      <w:pPr>
        <w:rPr>
          <w:sz w:val="20"/>
          <w:szCs w:val="20"/>
        </w:rPr>
      </w:pPr>
    </w:p>
    <w:p w:rsidR="00F77614" w:rsidRDefault="00F77614" w:rsidP="00F74E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Vizsgakövetelmények</w:t>
      </w:r>
    </w:p>
    <w:p w:rsidR="00F77614" w:rsidRDefault="00F77614" w:rsidP="00F74E7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mellékelt képjegyzék, melyből a vizsgán 5 kép felismerése a követelmény</w:t>
      </w:r>
    </w:p>
    <w:p w:rsidR="00F77614" w:rsidRDefault="00F77614" w:rsidP="00F74E7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bibliográfiában megadott egyetemes és magyar 20. századi történelmi összefoglaló tankönyvek 1900-1945 közötti időszakra vonatkozó anyaga</w:t>
      </w:r>
    </w:p>
    <w:p w:rsidR="00F77614" w:rsidRDefault="00F77614" w:rsidP="00F74E7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az előadáson elhangzott tananyag</w:t>
      </w:r>
    </w:p>
    <w:p w:rsidR="00F77614" w:rsidRPr="00F74E7C" w:rsidRDefault="00F77614" w:rsidP="00F74E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F74E7C">
        <w:rPr>
          <w:sz w:val="20"/>
          <w:szCs w:val="20"/>
        </w:rPr>
        <w:t xml:space="preserve">az izmusok bemutatása a bibliográfiában megadott szakirodalom alapján (főbb résztvevők, kiállítások, képtémák, képhelyszínek, stílus) </w:t>
      </w:r>
    </w:p>
    <w:p w:rsidR="00F77614" w:rsidRDefault="00F77614" w:rsidP="00F74E7C">
      <w:pPr>
        <w:pStyle w:val="ListParagraph"/>
        <w:rPr>
          <w:sz w:val="20"/>
          <w:szCs w:val="20"/>
        </w:rPr>
      </w:pPr>
    </w:p>
    <w:p w:rsidR="00F77614" w:rsidRDefault="00F77614" w:rsidP="00F74E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Bibliográfia</w:t>
      </w:r>
    </w:p>
    <w:p w:rsidR="00F77614" w:rsidRDefault="00F77614" w:rsidP="00F74E7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 vastagon szedett a kötelező, a többi ajánlott)</w:t>
      </w:r>
    </w:p>
    <w:p w:rsidR="00F77614" w:rsidRPr="00F74E7C" w:rsidRDefault="00F77614" w:rsidP="00F74E7C">
      <w:pPr>
        <w:numPr>
          <w:ilvl w:val="0"/>
          <w:numId w:val="2"/>
        </w:numPr>
        <w:spacing w:after="0" w:line="360" w:lineRule="exact"/>
        <w:rPr>
          <w:b/>
          <w:bCs/>
          <w:sz w:val="20"/>
          <w:szCs w:val="20"/>
        </w:rPr>
      </w:pPr>
      <w:r w:rsidRPr="00F74E7C">
        <w:rPr>
          <w:b/>
          <w:bCs/>
          <w:sz w:val="20"/>
          <w:szCs w:val="20"/>
        </w:rPr>
        <w:t xml:space="preserve">Hal Foster – Rosalind Krauss – Yves-Alain Bois – Benjamin Buchloh, </w:t>
      </w:r>
      <w:r w:rsidRPr="00F74E7C">
        <w:rPr>
          <w:b/>
          <w:bCs/>
          <w:iCs/>
          <w:sz w:val="20"/>
          <w:szCs w:val="20"/>
        </w:rPr>
        <w:t>Art since 1900</w:t>
      </w:r>
      <w:r w:rsidRPr="00F74E7C">
        <w:rPr>
          <w:b/>
          <w:bCs/>
          <w:sz w:val="20"/>
          <w:szCs w:val="20"/>
        </w:rPr>
        <w:t>, Thames and Hudson, London, 2004, pp. 51-179. (= Art since 1900)</w:t>
      </w:r>
    </w:p>
    <w:p w:rsidR="00F77614" w:rsidRPr="00F74E7C" w:rsidRDefault="00F77614" w:rsidP="00F74E7C">
      <w:pPr>
        <w:numPr>
          <w:ilvl w:val="0"/>
          <w:numId w:val="2"/>
        </w:numPr>
        <w:spacing w:after="0" w:line="360" w:lineRule="exact"/>
        <w:rPr>
          <w:bCs/>
          <w:sz w:val="20"/>
          <w:szCs w:val="20"/>
        </w:rPr>
      </w:pPr>
      <w:r w:rsidRPr="00F74E7C">
        <w:rPr>
          <w:b/>
          <w:sz w:val="20"/>
          <w:szCs w:val="20"/>
        </w:rPr>
        <w:t xml:space="preserve">Ruhrberg–Schneckenburger–Fricke, </w:t>
      </w:r>
      <w:r w:rsidRPr="00F74E7C">
        <w:rPr>
          <w:b/>
          <w:iCs/>
          <w:sz w:val="20"/>
          <w:szCs w:val="20"/>
        </w:rPr>
        <w:t>Művészet a 20. században</w:t>
      </w:r>
      <w:r w:rsidRPr="00F74E7C">
        <w:rPr>
          <w:b/>
          <w:sz w:val="20"/>
          <w:szCs w:val="20"/>
        </w:rPr>
        <w:t>, Taschen Verlag–Vince Kiadó, Budapest, 2003</w:t>
      </w:r>
      <w:r w:rsidRPr="00F74E7C">
        <w:rPr>
          <w:b/>
          <w:sz w:val="20"/>
          <w:szCs w:val="20"/>
          <w:vertAlign w:val="superscript"/>
        </w:rPr>
        <w:t>1</w:t>
      </w:r>
      <w:r w:rsidRPr="00F74E7C">
        <w:rPr>
          <w:b/>
          <w:sz w:val="20"/>
          <w:szCs w:val="20"/>
        </w:rPr>
        <w:t>, 2011</w:t>
      </w:r>
      <w:r w:rsidRPr="00F74E7C">
        <w:rPr>
          <w:b/>
          <w:sz w:val="20"/>
          <w:szCs w:val="20"/>
          <w:vertAlign w:val="superscript"/>
        </w:rPr>
        <w:t>2</w:t>
      </w:r>
      <w:r w:rsidRPr="00F74E7C">
        <w:rPr>
          <w:b/>
          <w:sz w:val="20"/>
          <w:szCs w:val="20"/>
        </w:rPr>
        <w:t xml:space="preserve"> (= Művészet a 20. században, I. köt., 2011)</w:t>
      </w:r>
    </w:p>
    <w:p w:rsidR="00F77614" w:rsidRPr="00F74E7C" w:rsidRDefault="00F77614" w:rsidP="00F74E7C">
      <w:pPr>
        <w:numPr>
          <w:ilvl w:val="0"/>
          <w:numId w:val="2"/>
        </w:numPr>
        <w:spacing w:after="0" w:line="360" w:lineRule="exact"/>
        <w:rPr>
          <w:b/>
          <w:sz w:val="20"/>
          <w:szCs w:val="20"/>
        </w:rPr>
      </w:pPr>
      <w:r w:rsidRPr="00F74E7C">
        <w:rPr>
          <w:b/>
          <w:sz w:val="20"/>
          <w:szCs w:val="20"/>
        </w:rPr>
        <w:t>Kassák Lajos – Pán Imre, Az izmusok története, Magvető, Budapest, 1972 (= Izmusok. A modern művészeti irányok története, Napvilág, Budapest, 2003)</w:t>
      </w:r>
    </w:p>
    <w:p w:rsidR="00F77614" w:rsidRPr="00F74E7C" w:rsidRDefault="00F77614" w:rsidP="00F74E7C">
      <w:pPr>
        <w:numPr>
          <w:ilvl w:val="0"/>
          <w:numId w:val="2"/>
        </w:numPr>
        <w:spacing w:after="0" w:line="360" w:lineRule="exact"/>
        <w:rPr>
          <w:bCs/>
          <w:sz w:val="20"/>
          <w:szCs w:val="20"/>
        </w:rPr>
      </w:pPr>
      <w:r>
        <w:rPr>
          <w:sz w:val="20"/>
          <w:szCs w:val="20"/>
        </w:rPr>
        <w:t xml:space="preserve">Herbert Read, </w:t>
      </w:r>
      <w:r>
        <w:rPr>
          <w:iCs/>
          <w:sz w:val="20"/>
          <w:szCs w:val="20"/>
        </w:rPr>
        <w:t>A modern festészet</w:t>
      </w:r>
      <w:r>
        <w:rPr>
          <w:sz w:val="20"/>
          <w:szCs w:val="20"/>
        </w:rPr>
        <w:t>, Corvina, Budapest, 1972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pp. 9-267.</w:t>
      </w:r>
      <w:r>
        <w:rPr>
          <w:bCs/>
          <w:sz w:val="20"/>
          <w:szCs w:val="20"/>
        </w:rPr>
        <w:t xml:space="preserve">(= Herbert Read, </w:t>
      </w:r>
      <w:r>
        <w:rPr>
          <w:bCs/>
          <w:iCs/>
          <w:sz w:val="20"/>
          <w:szCs w:val="20"/>
        </w:rPr>
        <w:t>A Concise History of Modern Painting</w:t>
      </w:r>
      <w:r>
        <w:rPr>
          <w:bCs/>
          <w:sz w:val="20"/>
          <w:szCs w:val="20"/>
        </w:rPr>
        <w:t>, Thames and Hudson, London, 1959)</w:t>
      </w:r>
    </w:p>
    <w:p w:rsidR="00F77614" w:rsidRDefault="00F77614" w:rsidP="00F74E7C">
      <w:pPr>
        <w:numPr>
          <w:ilvl w:val="0"/>
          <w:numId w:val="2"/>
        </w:numPr>
        <w:spacing w:after="0" w:line="360" w:lineRule="exact"/>
        <w:rPr>
          <w:sz w:val="20"/>
          <w:szCs w:val="20"/>
        </w:rPr>
      </w:pPr>
      <w:r>
        <w:rPr>
          <w:sz w:val="20"/>
          <w:szCs w:val="20"/>
        </w:rPr>
        <w:t xml:space="preserve">Amy Dempsey, </w:t>
      </w:r>
      <w:r>
        <w:rPr>
          <w:iCs/>
          <w:sz w:val="20"/>
          <w:szCs w:val="20"/>
        </w:rPr>
        <w:t>A modern művészet története</w:t>
      </w:r>
      <w:r>
        <w:rPr>
          <w:sz w:val="20"/>
          <w:szCs w:val="20"/>
        </w:rPr>
        <w:t>, Képzőművészeti Kiadó, Budapest, 2003</w:t>
      </w:r>
    </w:p>
    <w:p w:rsidR="00F77614" w:rsidRDefault="00F77614" w:rsidP="00F74E7C">
      <w:pPr>
        <w:numPr>
          <w:ilvl w:val="0"/>
          <w:numId w:val="2"/>
        </w:numPr>
        <w:spacing w:after="0" w:line="360" w:lineRule="exact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</w:t>
      </w:r>
    </w:p>
    <w:p w:rsidR="00F77614" w:rsidRDefault="00F77614" w:rsidP="00F74E7C">
      <w:pPr>
        <w:numPr>
          <w:ilvl w:val="0"/>
          <w:numId w:val="2"/>
        </w:numPr>
        <w:spacing w:after="0" w:line="360" w:lineRule="exact"/>
        <w:rPr>
          <w:sz w:val="20"/>
          <w:szCs w:val="20"/>
        </w:rPr>
      </w:pPr>
      <w:r>
        <w:rPr>
          <w:bCs/>
          <w:sz w:val="20"/>
          <w:szCs w:val="20"/>
        </w:rPr>
        <w:t xml:space="preserve">Reginald Howard Wilenski, Modern francia festők, Corvina, Budapest, 1972), pp. 189-344. (= </w:t>
      </w:r>
      <w:r>
        <w:rPr>
          <w:bCs/>
          <w:iCs/>
          <w:sz w:val="20"/>
          <w:szCs w:val="20"/>
        </w:rPr>
        <w:t>Modern French Painters</w:t>
      </w:r>
      <w:r>
        <w:rPr>
          <w:bCs/>
          <w:sz w:val="20"/>
          <w:szCs w:val="20"/>
        </w:rPr>
        <w:t>, Faber and Faber Ltd., London, 1939)</w:t>
      </w:r>
    </w:p>
    <w:p w:rsidR="00F77614" w:rsidRDefault="00F77614" w:rsidP="00F74E7C">
      <w:pPr>
        <w:numPr>
          <w:ilvl w:val="0"/>
          <w:numId w:val="2"/>
        </w:numPr>
        <w:spacing w:after="0" w:line="360" w:lineRule="exact"/>
        <w:rPr>
          <w:sz w:val="20"/>
          <w:szCs w:val="20"/>
        </w:rPr>
      </w:pPr>
      <w:r>
        <w:rPr>
          <w:bCs/>
          <w:sz w:val="20"/>
          <w:szCs w:val="20"/>
        </w:rPr>
        <w:t>Werner Hofmann, A modern művészet alapjai, Corvina, Budapest, 1974</w:t>
      </w:r>
    </w:p>
    <w:p w:rsidR="00F77614" w:rsidRDefault="00F77614" w:rsidP="00F74E7C">
      <w:pPr>
        <w:numPr>
          <w:ilvl w:val="0"/>
          <w:numId w:val="2"/>
        </w:numPr>
        <w:spacing w:after="0" w:line="360" w:lineRule="exact"/>
        <w:rPr>
          <w:sz w:val="20"/>
          <w:szCs w:val="20"/>
        </w:rPr>
      </w:pPr>
      <w:r>
        <w:rPr>
          <w:sz w:val="20"/>
          <w:szCs w:val="20"/>
        </w:rPr>
        <w:t>Art in Theory 1815-1900. An Anthology of Changing Ideas (ed. Charles Harrison–Paul Wood – Jason Gaiger), Basil Blackwell, Oxford, 1998 (= Art in Theory 1815-1900)</w:t>
      </w:r>
    </w:p>
    <w:p w:rsidR="00F77614" w:rsidRDefault="00F77614" w:rsidP="00F74E7C">
      <w:pPr>
        <w:numPr>
          <w:ilvl w:val="0"/>
          <w:numId w:val="2"/>
        </w:numPr>
        <w:spacing w:after="0" w:line="360" w:lineRule="exact"/>
        <w:rPr>
          <w:sz w:val="20"/>
          <w:szCs w:val="20"/>
        </w:rPr>
      </w:pPr>
      <w:r>
        <w:rPr>
          <w:sz w:val="20"/>
          <w:szCs w:val="20"/>
        </w:rPr>
        <w:t>Art in Theory 1900-1990. An Anthology of Changing Ideas (ed. Charles Harrison–Paul Wood), Basil Blackwell, Oxford, 1992 (= Art in Theory 1900-1990)</w:t>
      </w:r>
    </w:p>
    <w:p w:rsidR="00F77614" w:rsidRDefault="00F77614" w:rsidP="00F74E7C">
      <w:pPr>
        <w:spacing w:after="0" w:line="240" w:lineRule="auto"/>
        <w:ind w:left="720"/>
        <w:rPr>
          <w:bCs/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bCs/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bCs/>
          <w:sz w:val="20"/>
          <w:szCs w:val="20"/>
        </w:rPr>
      </w:pPr>
    </w:p>
    <w:p w:rsidR="00F77614" w:rsidRDefault="00F77614" w:rsidP="00F74E7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Történelmi összefoglaló tankönyvek</w:t>
      </w:r>
    </w:p>
    <w:p w:rsidR="00F77614" w:rsidRPr="00F74E7C" w:rsidRDefault="00F77614" w:rsidP="00F74E7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F74E7C">
        <w:rPr>
          <w:b/>
          <w:bCs/>
          <w:sz w:val="20"/>
          <w:szCs w:val="20"/>
        </w:rPr>
        <w:t>20. századi egyetemes történet, I. köt. 1890-1945, Korona, Budapest, 1995</w:t>
      </w:r>
    </w:p>
    <w:p w:rsidR="00F77614" w:rsidRPr="00F74E7C" w:rsidRDefault="00F77614" w:rsidP="00F74E7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F74E7C">
        <w:rPr>
          <w:b/>
          <w:bCs/>
          <w:sz w:val="20"/>
          <w:szCs w:val="20"/>
        </w:rPr>
        <w:t>Romsics Ignác, Magyarország története a XX. században, Osiris, Budapest, 2001</w:t>
      </w:r>
      <w:r w:rsidRPr="00F74E7C">
        <w:rPr>
          <w:b/>
          <w:bCs/>
          <w:sz w:val="20"/>
          <w:szCs w:val="20"/>
          <w:vertAlign w:val="superscript"/>
        </w:rPr>
        <w:t>3</w:t>
      </w:r>
      <w:r w:rsidRPr="00F74E7C">
        <w:rPr>
          <w:b/>
          <w:bCs/>
          <w:sz w:val="20"/>
          <w:szCs w:val="20"/>
        </w:rPr>
        <w:t>, pp. 13-270.</w:t>
      </w:r>
    </w:p>
    <w:p w:rsidR="00F77614" w:rsidRDefault="00F77614" w:rsidP="00F74E7C">
      <w:pPr>
        <w:rPr>
          <w:bCs/>
          <w:sz w:val="20"/>
          <w:szCs w:val="20"/>
        </w:rPr>
      </w:pPr>
    </w:p>
    <w:p w:rsidR="00F77614" w:rsidRDefault="00F77614" w:rsidP="00F74E7C">
      <w:pPr>
        <w:rPr>
          <w:bCs/>
          <w:sz w:val="20"/>
          <w:szCs w:val="20"/>
        </w:rPr>
      </w:pPr>
    </w:p>
    <w:p w:rsidR="00F77614" w:rsidRDefault="00F77614" w:rsidP="00F74E7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  <w:t>Vizsgatételek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Seurat és a neoimpresszionizmus, 1883-1900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Van Gogh „karizmatikus realizmusa”, 1885-1890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Gauguin és a szintetizmus, 1883-1903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Cézanne festészete 1880-1906 között 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 Nabis (köztük Rippl-Rónai József) szimbolizmusa, 1888-1900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Bécsi szecesszió, 1897-1918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 Fauves, 1900-1910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Expresszionizmus, 1905-1920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Henry Rousseau, Primitivizmus, 1905-1910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Kubizmus, 1907-1914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Orfizmus, 1910-14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Futurizmus, 1909-1920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Vorticizmus, 1912-1916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Lucsizmus (= Rayonizmus), 1910-1913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Szuprematizmus, 1913-1922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Konstruktivizmus, 1917-1924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Metafizikus festészet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Dada, 1915-1923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Szürrealizmus 1924-1945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 Stijl, 1917-1931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Purizmus, 1915-1925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Bauhaus, 1919-1933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 Deco, 1925-1930</w:t>
      </w:r>
    </w:p>
    <w:p w:rsidR="00F77614" w:rsidRDefault="00F77614" w:rsidP="00F74E7C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új klasszicizmus, új objektivizmus, 1920-1930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  <w:t>Válogatott bibliográfia a szemináriumi dolgozatokhoz</w:t>
      </w:r>
      <w:r>
        <w:rPr>
          <w:b/>
          <w:bCs/>
          <w:sz w:val="20"/>
          <w:szCs w:val="20"/>
        </w:rPr>
        <w:br/>
        <w:t>és a vizsgatételekhez (segédanyag)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Neoimpresszionizmus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Henri Perruchot, Seurat élete, Gondolat, Budapest, 1977 (= La vie de Seurat, Hachette, Paris, 1966)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Németh Lajos, A XIX. század művészete. A historizmustól a szecesszióig, Corvina, Budapest, 1974, pp. 114-123.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A tiszta ész festészete, in: Művészet a 20. században, I. köt., 2011, pp. 12-14.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FORRÁS –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Georges Seurat, Levél Maurice Beaubourg-hoz</w:t>
      </w:r>
      <w:r>
        <w:rPr>
          <w:sz w:val="20"/>
          <w:szCs w:val="20"/>
        </w:rPr>
        <w:t>, (1890. VIII. 28.) in: Paul Signac, Delacroix-tól a neoimpresszionizmusig, Corvina, Budapest, 1978, p.103.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Signac, Delacroix-tól a neoimpresszionizmusig, Corvina, Budapest, 1978, pp. 21-68. (= D’Eugène Delacroix au néo-impressionisme, Paris, 1899)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Charles Henry, Inroduction to a Scientific Aesthetics</w:t>
      </w:r>
      <w:r>
        <w:rPr>
          <w:sz w:val="20"/>
          <w:szCs w:val="20"/>
        </w:rPr>
        <w:t xml:space="preserve"> (</w:t>
      </w:r>
      <w:smartTag w:uri="urn:schemas-microsoft-com:office:smarttags" w:element="PersonName">
        <w:smartTagPr>
          <w:attr w:name="ProductID" w:val="La Revue"/>
        </w:smartTagPr>
        <w:r>
          <w:rPr>
            <w:sz w:val="20"/>
            <w:szCs w:val="20"/>
          </w:rPr>
          <w:t>La Revue</w:t>
        </w:r>
      </w:smartTag>
      <w:r>
        <w:rPr>
          <w:sz w:val="20"/>
          <w:szCs w:val="20"/>
        </w:rPr>
        <w:t xml:space="preserve"> contemporain, Párizs, 1885. augusztus), in: Symbolist Art Theories. A Critical Anthology (ed. Henri Dorra), Univ. of California Press, Berkeley, pp. 167-171.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Félix Fénéon, A VIII. impresszionista kiállítás </w:t>
      </w:r>
      <w:r>
        <w:rPr>
          <w:sz w:val="20"/>
          <w:szCs w:val="20"/>
        </w:rPr>
        <w:t>(</w:t>
      </w:r>
      <w:smartTag w:uri="urn:schemas-microsoft-com:office:smarttags" w:element="PersonName">
        <w:smartTagPr>
          <w:attr w:name="ProductID" w:val="La Vogue"/>
        </w:smartTagPr>
        <w:r>
          <w:rPr>
            <w:sz w:val="20"/>
            <w:szCs w:val="20"/>
          </w:rPr>
          <w:t>La Vogue</w:t>
        </w:r>
      </w:smartTag>
      <w:r>
        <w:rPr>
          <w:sz w:val="20"/>
          <w:szCs w:val="20"/>
        </w:rPr>
        <w:t>, Párizs, 1886. VI. 7-15.) in: Paul Signac, Delacroix-tól a neoimpresszionizmusig, Corvina, Budapest, 1978, pp.104-106.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Félix Fénéon, Az impresszionizmus </w:t>
      </w:r>
      <w:r>
        <w:rPr>
          <w:sz w:val="20"/>
          <w:szCs w:val="20"/>
        </w:rPr>
        <w:t>(L’émancipation sociale (Narbonne), 1887. IV. 3.), in: Paul Signac, Delacroix-tól a neoimpresszionizmusig, Corvina, Budapest, 1978, pp. 111-114.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Vincent Van Gogh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Henri Perruchot, Van Gogh élete, Gondolat, Budapest, 1973 (= La vie de Van Gogh, Hachette, Paris, 1955)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Szépség helyett igazság, in: Művészet a 20. században, I. köt., 2011, pp. 17-19.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Roland Dorn, Vincent hegedűje. Van Gogh önarcképe, értelmezői és az oeuvre, in: Van Gogh Budapesten (szerk. Geskó Judit), Szépművészeti Múzeum – Vince Kiadó, Budapest, 2007, pp.23-43.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Oskar Bätschmann, Vincent van Gogh Rembrandtot és Delacroix-t választja, in: Van Gogh Budapesten (szerk. Geskó Judit), Szépművészeti Múzeum – Vince Kiadó, Budapest, 2007, pp. 55-67.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Geskó Judit, A „torz” kérdése Van Gogh rajzművészetében, avagy lehetett-e Michelangelo példakép? in: Van Gogh Budapesten (szerk. Geskó Judit), Szépművészeti Múzeum – Vince Kiadó, Budapest, 2007, pp. 83-91.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Geskó Judit – Molnos Péter, Vincent van Gogh művei Magyarországon, in: Van Gogh Budapesten (szerk. Geskó Judit), Szépművészeti Múzeum – Vince Kiadó, Budapest, 2007, pp. 105-129.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Bincsik Mónika, Az „örök Buddha egyszerű tisztelője”. Van Gogh japonizmusa, in: Van Gogh Budapesten (szerk. Geskó Judit), Szépművészeti Múzeum – Vince Kiadó, Budapest, 2007, pp. 359-369.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Van Gogh válogatott levelei</w:t>
      </w:r>
      <w:r>
        <w:rPr>
          <w:sz w:val="20"/>
          <w:szCs w:val="20"/>
        </w:rPr>
        <w:t>, Háttér Kiadó, Budapest, é.n. (levelek Nuenenből és Arles-ból)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G. Albert Aurier, The Isolated: Vincent Van Gogh </w:t>
      </w:r>
      <w:r>
        <w:rPr>
          <w:sz w:val="20"/>
          <w:szCs w:val="20"/>
        </w:rPr>
        <w:t>(Vincent Van Gogh, Mercure de France, Párizs, 1890. január), in: Symbolist Art Theories. A Critical Anthology (ed. Henri Dorra), Univ. of California Press, Berkeley, pp. 218-226. vagy Art in Theory 1815-1900, pp. 948-952.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Paul Gauguin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Henri Perruchot, Gauguin élete, Corvina, Budapest, 1972 (= La vie de Gauguin, Hachette, Paris, 1961)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Harsányi Zoltán, Gauguin, Gondolat, Budapest, 1984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Az elveszett paradicsom nyomában, in: Művészet a 20. században, I. köt., 2011, pp. 15-17.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Németh Lajos, A XIX. század művészete. A historizmustól a szecesszióig, Corvina, Budapest, 1974, pp. 142-150.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John Rewald, </w:t>
      </w:r>
      <w:r>
        <w:rPr>
          <w:iCs/>
          <w:sz w:val="20"/>
          <w:szCs w:val="20"/>
        </w:rPr>
        <w:t>Post-Impressionism from Van Gogh to Gauguin</w:t>
      </w:r>
      <w:r>
        <w:rPr>
          <w:sz w:val="20"/>
          <w:szCs w:val="20"/>
        </w:rPr>
        <w:t>, MoMA, New York, 1956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Paul Gauguin, Noa Noa</w:t>
      </w:r>
      <w:r>
        <w:rPr>
          <w:sz w:val="20"/>
          <w:szCs w:val="20"/>
        </w:rPr>
        <w:t>, Corvina, Budapest, 1966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G. Albert Aurier, Symbolism in Painting: Paul Gauguin </w:t>
      </w:r>
      <w:r>
        <w:rPr>
          <w:sz w:val="20"/>
          <w:szCs w:val="20"/>
        </w:rPr>
        <w:t>(Le Symbolisme en peinture: Paul Gauguin, Mercure de France, 1891. március), in: Symbolist Art Theories. A Critical Anthology (ed. Henri Dorra), Univ. of California Press, Berkeley, pp. 192-203. vagy Art inTheory 1815-1900, pp. 1025-1029.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Paul Gauguin, Letter to Emile Schuffenecker</w:t>
      </w:r>
      <w:r>
        <w:rPr>
          <w:sz w:val="20"/>
          <w:szCs w:val="20"/>
        </w:rPr>
        <w:t>, 1888, in: Symbolist Art Theories. A Critical Anthology (ed. Henri Dorra), Univ. of California Press, Berkeley, pp. 188-191.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Paul Cézanne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Henri Perruchot, Cézanne élete, Gondolat, Budapest, 1969 (= La vie de Cézanne, Hachette, Paris, 1956)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Gottfried Boehm, Paul Cézanne Montagne Sainte-Victoire, Kijárat, Budapest, 2005, pp. 7-84.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Vidéki magányból a világ színpadára, in: Művészet a 20. században, I. köt., 2011, pp. 20-21.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Paul Cézanne levelei</w:t>
      </w:r>
      <w:r>
        <w:rPr>
          <w:sz w:val="20"/>
          <w:szCs w:val="20"/>
        </w:rPr>
        <w:t>, Corvina, Budapest, 1971 (levelek Émile Bernard-hoz és Paul Cézanne-hoz, a fiához)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Maurice Denis, Cézanne </w:t>
      </w:r>
      <w:r>
        <w:rPr>
          <w:sz w:val="20"/>
          <w:szCs w:val="20"/>
        </w:rPr>
        <w:t>(L’Occident, 1907. szeptember) in: Maurice Denis, A szimbolizmustól a klasszicizmusig, Corvina, Budapest, 1983, pp. 129-141.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Les Nabis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Németh Lajos, A XIX. század művészete. A historizmustól a szecesszióig, Corvina, Budapest, 1974, pp. 174-186.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26-31.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A beavatottak művészete, in: Művészet a 20. században, I. köt., 2011, pp. 22-28.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Jean Cassou, </w:t>
      </w:r>
      <w:r>
        <w:rPr>
          <w:iCs/>
          <w:sz w:val="20"/>
          <w:szCs w:val="20"/>
        </w:rPr>
        <w:t>A szimbolizmus enciklopédiája</w:t>
      </w:r>
      <w:r>
        <w:rPr>
          <w:sz w:val="20"/>
          <w:szCs w:val="20"/>
        </w:rPr>
        <w:t>, Corvina, Budapest, 1984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Rippl-Rónai József, Emlékezései </w:t>
      </w:r>
      <w:r>
        <w:rPr>
          <w:sz w:val="20"/>
          <w:szCs w:val="20"/>
        </w:rPr>
        <w:t>(1913), Szépirodalmi Könyvkiadó, Budapest, 1957, pp. 48-128.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Maurice Denis, A szimbolizmus kora</w:t>
      </w:r>
      <w:r>
        <w:rPr>
          <w:sz w:val="20"/>
          <w:szCs w:val="20"/>
        </w:rPr>
        <w:t xml:space="preserve"> (Gazette des Beaux-Arts, 1934. március), in: Uő.: A szimbolizmustól a klasszicizmusig, Corvina, Budapest, 1983, pp. 46-54.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Bécsi szecesszió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Sármány Ilona, Bécs festészete a századfordulón, Helikon Kiadó, Budapest, 1991 (= bővített kiadása Klimt, Schiele, Kokoschka és Bécs festészete 1900 körül, Helikon Kiadó, Budapest, 2004)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76-87.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52-56. és pp. 15-21.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iCs/>
          <w:sz w:val="20"/>
          <w:szCs w:val="20"/>
        </w:rPr>
        <w:t>Az áttörés kora. Bécs és Budapest a historizmus és az avantgárd között 1873-1920</w:t>
      </w:r>
      <w:r>
        <w:rPr>
          <w:sz w:val="20"/>
          <w:szCs w:val="20"/>
        </w:rPr>
        <w:t>, BTM, Budapest, 2004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u w:val="single"/>
        </w:rPr>
        <w:t>Ver Sacrum</w:t>
      </w:r>
      <w:r>
        <w:rPr>
          <w:sz w:val="20"/>
          <w:szCs w:val="20"/>
        </w:rPr>
        <w:t xml:space="preserve"> folyóirathoz in: A szecesszió (szerk. Pók Lajos), Gondolat, Budapest, 1972, pp. 360-383.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Les Fauves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fauvizmus és az előzmények, in: Kassák Lajos – Pán Imre, Az izmusok története, pp. 32-39.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16-25.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70-77. és pp. 100-105.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A Vadak és az irányzat klasszikusai, in: Művészet a 20. században, I. köt., 2011, pp. 37-48.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Magyar Vadak Párizstól Nagybányáig, 1904-1914, MNG, Budapest, 2006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Román József, Matisse, Gondolat, Budapest, 1975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Volkmar Essers, Henri Matisse. A szín mestere, Taschen – Vince Kiadó, Köln, 2004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Henri Matisse, Notes d’un peintre</w:t>
      </w:r>
      <w:r>
        <w:rPr>
          <w:sz w:val="20"/>
          <w:szCs w:val="20"/>
        </w:rPr>
        <w:t>, La Grande Revue (Paris, 1908. december 25.) (= Notes of a Painter, in: Art in Theory 1900-1990, pp. 72-78.) (= lefordított részletek in Román József, Matisse, Gondolat, Budapest, 1975pp. 57-64.)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André Derain levele Maurice Vlaminck-nek</w:t>
      </w:r>
      <w:r>
        <w:rPr>
          <w:sz w:val="20"/>
          <w:szCs w:val="20"/>
        </w:rPr>
        <w:t xml:space="preserve"> (Collioure, 1905. július 28.), in: Art inTheory 1900-1990, pp. 65-66.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Expresszionizmus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58-75. és pp. 171-174.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Norbert Wolf, Expresszionizmus, Taschen – Vince Kiadó, Köln, 2006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Az expresszionizmus, in: Kassák Lajos – Pán Imre, Az izmusok története, pp. 64-75.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85-88.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Érzés és extázis, Küzdelem egy új világért, Elveszett illúziók, in: Művészet a 20. században, I. köt., 2011, pp. 48-60. és 101-117.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Az expresszionista festészet, in: Hevesy Iván, A modern képzőművészet útjai, Aqua, Budapest, pp. 162-177.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Az expresszionizmus enciklopédiája (szerk. Lionel Richard), Corvina, Budapest, 1987, pp. 7-114. és 277-288.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Hajo Düchting, Vaszilij Kandinszkij. Forradalom a festészetben, Taschen – Vince Kiadó, Köln, 2005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Székely András, Kandinszkij, Gondolat, Budapest, 1979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Ernst-Ludwig Kirhner, A „Híd” művészcsoport programja</w:t>
      </w:r>
      <w:r>
        <w:rPr>
          <w:sz w:val="20"/>
          <w:szCs w:val="20"/>
        </w:rPr>
        <w:t xml:space="preserve"> (Programm der Künstlergruppe „Brücke”, 1906) – a szövege a képlistában szereplő fametszeten olvasható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Ernst-Ludwig Kirhner, A „Die Brücke” Művészeti Egyesület Krónikája</w:t>
      </w:r>
      <w:r>
        <w:rPr>
          <w:sz w:val="20"/>
          <w:szCs w:val="20"/>
        </w:rPr>
        <w:t xml:space="preserve"> (Die Chronik  der Brücke, 1913) in: Mario de Micheli, Az avantgardizmus, Képzőművészeti Alap Kiadóvállalata, Budapest, 1978, pp. 272-273.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August Macke, Maszkok</w:t>
      </w:r>
      <w:r>
        <w:rPr>
          <w:sz w:val="20"/>
          <w:szCs w:val="20"/>
        </w:rPr>
        <w:t xml:space="preserve"> (Der Blaue Reiter antológia, 1912) in: Az expresszionizmus (szerk. Koczogh Ákos), Gondolat, Budapest, 1967, pp. 135-139.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Vaszilij Kandinszkij, A formakérdésről</w:t>
      </w:r>
      <w:r>
        <w:rPr>
          <w:sz w:val="20"/>
          <w:szCs w:val="20"/>
        </w:rPr>
        <w:t xml:space="preserve"> (Über die Formfrage, Der Blaue Reiter Almanach, 1912), in: Az expresszionizmus (szerk. Koczogh Ákos), Gondolat, Budapest, 1967 pp. 140-144.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Vaszilij Kandinszkij, A szellemiség a művészetben</w:t>
      </w:r>
      <w:r>
        <w:rPr>
          <w:sz w:val="20"/>
          <w:szCs w:val="20"/>
        </w:rPr>
        <w:t xml:space="preserve"> (Über das Geistigein der Kunst, München, 1912), Corvina, Budapest, 1987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Franz Marc, Germany„Savages”</w:t>
      </w:r>
      <w:r>
        <w:rPr>
          <w:sz w:val="20"/>
          <w:szCs w:val="20"/>
        </w:rPr>
        <w:t>(Die „Wilden” Deutschlands, in: Der Blaue Reiter Almanach, 1912) in: Voices of German Expressionism (ed. Victor H. Miesel), Tate P., 2003, pp. 70-72.</w:t>
      </w: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Primitivizmus 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64-69. és pp. 78-84.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95-102.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Lise – Oto Bihalji-Merin, Henri Rousseau, Corvina, Budapest, 1973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Passuth Krisztina, </w:t>
      </w:r>
      <w:r>
        <w:rPr>
          <w:iCs/>
          <w:sz w:val="20"/>
          <w:szCs w:val="20"/>
        </w:rPr>
        <w:t>A festő és modellje. Henri Rousseau: Joseph Brummer portréja (1909). Kép és Recepció</w:t>
      </w:r>
      <w:r>
        <w:rPr>
          <w:sz w:val="20"/>
          <w:szCs w:val="20"/>
        </w:rPr>
        <w:t xml:space="preserve">, Művészettörténeti Értesítő, 2002/3-4. pp. 225-247. 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Robert Goldwater, Primitivism in Modern Art, The Belknap Press, Cambridge, Mass., 1986 (1938)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Primitivism in 20th Century Art, MoMA, New York, 1984 (ed. William Rubin), I-II. köt.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Kubizmus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 Ganteführer-Trier, Kubizmus, Taschen – Vince Kiadó, Köln, 2006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32-42.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kubizmus, in: Kassák Lajos – Pán Imre, Az izmusok története, pp. 40.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106-111. és pp. 112-115.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127-129. (Duchamp)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Vihar utáni csend, in: Művészet a 20. században, I. köt., 2011, pp. 67-78.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kubista festészet, in: Hevesy Iván, A modern képzőművészet útjai, Aqua, Budapest, pp. 178-199.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Passuth Krisztina, A XX. század hajnalán: Nyolcak és Nyolcak. Cseh és magyar kubisták, és Magyar kubisták Párizsban, in: Uő., Avantgarde kapcsolatok Prágától Bukarestig 1907-1930, Balassi, Budapest, 1998, pp. 9-52. és 52-58.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  <w:r>
        <w:rPr>
          <w:bCs/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Carsten-Peter Warncke, </w:t>
      </w:r>
      <w:r>
        <w:rPr>
          <w:iCs/>
          <w:sz w:val="20"/>
          <w:szCs w:val="20"/>
        </w:rPr>
        <w:t>Pablo Picasso</w:t>
      </w:r>
      <w:r>
        <w:rPr>
          <w:sz w:val="20"/>
          <w:szCs w:val="20"/>
        </w:rPr>
        <w:t>, Taschen –Vince Kiadó, Budapest, 2004 (Taschen, Köln, 1991)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Douglas Cooper, </w:t>
      </w:r>
      <w:r>
        <w:rPr>
          <w:iCs/>
          <w:sz w:val="20"/>
          <w:szCs w:val="20"/>
        </w:rPr>
        <w:t>The Cubist Epoch</w:t>
      </w:r>
      <w:r>
        <w:rPr>
          <w:sz w:val="20"/>
          <w:szCs w:val="20"/>
        </w:rPr>
        <w:t>, Phaidon Press, London, 1970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Picasso and Braque. Pioneering Cubism (ed. William Rubin), MOMA, New York, 1989 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FORRÁS –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Guillaume Apollinaire, A kubista festők</w:t>
      </w:r>
      <w:r>
        <w:rPr>
          <w:sz w:val="20"/>
          <w:szCs w:val="20"/>
        </w:rPr>
        <w:t>, Corvina, Budapest, 1974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A kubizmus. Válogatás a mozgalom dokumentumaiból</w:t>
      </w:r>
      <w:r>
        <w:rPr>
          <w:sz w:val="20"/>
          <w:szCs w:val="20"/>
        </w:rPr>
        <w:t xml:space="preserve"> (szerk. Székely András), Gondolat, Budapest, 1975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Orfizmus,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Passuth Krisztina, Kupka és az absztrakció születése, in: Uő.,Tranzit, Új Művészet Kiadó, Budapest, 1996, pp.11-17.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František Kupka, Ludwig Múzeum, Budapest, 2001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43-47.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 Hoog, Delaunay, Corvina, Budapest, 1983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116-124.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Szemben Picassóval és Braque-kal, in: Művészet a 20. században, I. köt., 2011, pp. 78-83.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Robert Delaunay, Light </w:t>
      </w:r>
      <w:r>
        <w:rPr>
          <w:sz w:val="20"/>
          <w:szCs w:val="20"/>
        </w:rPr>
        <w:t>(1912, Der Sturm, Berlin, 1913. január), in: Theories of Modern Art (ed. Herschel B. Chipp, Univ. of California P., Berkeley, 1968, pp. 319-320.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Robert Delaunay – Guillaume Apollinaire, On the Construction of Reality in Pure Painting</w:t>
      </w:r>
      <w:r>
        <w:rPr>
          <w:sz w:val="20"/>
          <w:szCs w:val="20"/>
        </w:rPr>
        <w:t xml:space="preserve"> (Der Sturm, Berlin, 1912. december), in: Art in Theory 1900-1990, pp. 153-154.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Futurizmus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50-56.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>A futurizmus, in: Kassák Lajos – Pán Imre, Az izmusok története, pp. 53-63.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Art since 1900, pp. 90-96.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Rohamra a hagyomány ellen, in: Művészet a 20. században, I. köt., 2011, pp. 83-88.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Passuth Krisztina, Futurista jelenségek Kelet-Közép Európában, in: Uő., Avantgarde kapcsolatok Prágától Bukarestig 1907-1930, Balassi, Budapest, 1998, pp. 245-249.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futurista festészet, </w:t>
      </w:r>
      <w:r>
        <w:rPr>
          <w:sz w:val="20"/>
          <w:szCs w:val="20"/>
        </w:rPr>
        <w:t xml:space="preserve">in: Hevesy Iván, A modern képzőművészet útjai, Aqua, Budapest, pp. </w:t>
      </w:r>
      <w:r>
        <w:rPr>
          <w:bCs/>
          <w:sz w:val="20"/>
          <w:szCs w:val="20"/>
        </w:rPr>
        <w:t>153-161.</w:t>
      </w:r>
    </w:p>
    <w:p w:rsidR="00F77614" w:rsidRDefault="00F77614" w:rsidP="00F74E7C">
      <w:pP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iCs/>
          <w:sz w:val="20"/>
          <w:szCs w:val="20"/>
        </w:rPr>
        <w:t>Futurism and Futurisms</w:t>
      </w:r>
      <w:r>
        <w:rPr>
          <w:bCs/>
          <w:sz w:val="20"/>
          <w:szCs w:val="20"/>
        </w:rPr>
        <w:t xml:space="preserve"> (ed. Pontus Hulten), Thames and Hudson, London, 1992</w:t>
      </w:r>
      <w:r>
        <w:rPr>
          <w:bCs/>
          <w:sz w:val="20"/>
          <w:szCs w:val="20"/>
          <w:vertAlign w:val="superscript"/>
        </w:rPr>
        <w:t>2</w:t>
      </w:r>
      <w:r>
        <w:rPr>
          <w:bCs/>
          <w:sz w:val="20"/>
          <w:szCs w:val="20"/>
        </w:rPr>
        <w:t xml:space="preserve"> (1986)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FORRÁS – 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  <w:u w:val="single"/>
        </w:rPr>
        <w:t>Filippo Tommaso Marinetti, A futurizmus megalapítása és kiáltványa</w:t>
      </w:r>
      <w:r>
        <w:rPr>
          <w:sz w:val="20"/>
          <w:szCs w:val="20"/>
        </w:rPr>
        <w:t xml:space="preserve"> (Le Futurisme, Le Figaro, Párizs, 1909. február 20. – Fondazione e Manifesto del Futurismo, La Poesia, Milánó, 1909/2-3.) in: A futurizmus (szerk. Szabó György), Gondolat, Budapest, 1967</w:t>
      </w:r>
      <w:r>
        <w:rPr>
          <w:bCs/>
          <w:iCs/>
          <w:sz w:val="20"/>
          <w:szCs w:val="20"/>
        </w:rPr>
        <w:t>, pp. 129-138.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A futurista festők kiáltványa </w:t>
      </w:r>
      <w:r>
        <w:rPr>
          <w:sz w:val="20"/>
          <w:szCs w:val="20"/>
        </w:rPr>
        <w:t xml:space="preserve">(Manifesto dei Pittori futuristi, Milánó, 1910. február 11.) és </w:t>
      </w:r>
      <w:r>
        <w:rPr>
          <w:sz w:val="20"/>
          <w:szCs w:val="20"/>
          <w:u w:val="single"/>
        </w:rPr>
        <w:t xml:space="preserve">A futurista festészet technikai kiáltványa </w:t>
      </w:r>
      <w:r>
        <w:rPr>
          <w:sz w:val="20"/>
          <w:szCs w:val="20"/>
        </w:rPr>
        <w:t>(La Pittura futurista – Manifesto tecnico, Milánó, 1910. április 11.), in: A futurizmus (szerk. Szabó György), Gondolat, Budapest, 1967</w:t>
      </w:r>
      <w:r>
        <w:rPr>
          <w:bCs/>
          <w:iCs/>
          <w:sz w:val="20"/>
          <w:szCs w:val="20"/>
        </w:rPr>
        <w:t>, pp. 140-150.</w:t>
      </w: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Vorticizmus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88-89.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Blasting the Future. Vorticism in Britain 1910-1920,  Estorick Collection of Modern Italian Art – Philip Wilson Pub., London, 2004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Percy Wyndham Lewis, Our Vortex </w:t>
      </w:r>
      <w:r>
        <w:rPr>
          <w:sz w:val="20"/>
          <w:szCs w:val="20"/>
        </w:rPr>
        <w:t>(Blast, London, 1914. június), in: Art in Theory 1900-1990, pp. 155-156.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Henri Gaudier-Brzeska, Gaudier-Brzeska Vortex </w:t>
      </w:r>
      <w:r>
        <w:rPr>
          <w:sz w:val="20"/>
          <w:szCs w:val="20"/>
        </w:rPr>
        <w:t>(Blast, London, 1914. június), in: Art in Theory 1900-1990, pp. 160-162.</w:t>
      </w:r>
    </w:p>
    <w:p w:rsidR="00F77614" w:rsidRDefault="00F77614" w:rsidP="00F74E7C">
      <w:pPr>
        <w:spacing w:after="0" w:line="240" w:lineRule="auto"/>
        <w:rPr>
          <w:b/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Lucsizmus / Rayonizmus,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109-112.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>Bakos Katalin, Goncsarova, Corvina, Budapest, 1981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Ruzsa György, Larionov, Corvina, Budapest, 1977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Mihail Larionov, A rayonizmus kiáltványa</w:t>
      </w:r>
      <w:r>
        <w:rPr>
          <w:sz w:val="20"/>
          <w:szCs w:val="20"/>
        </w:rPr>
        <w:t xml:space="preserve"> (1913), in: Mario de Micheli, Az avantgardizmus, Képzőművészeti Alap Kiadóvállalata, Budapest, 1978, pp. 360-362.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Szuprematizmus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106-109.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Körner Éva, „Egy orosz Berlinben, avagy Malevics és a Bauhaus találkozása”(Művészet, 1985/11-12. pp. 60-67.), in: Körner Éva, Avantgárd – izmusokkal és izmusok nélkül, MTA MKI, Budapest, 2005, pp. 263-277.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Art since 1900, pp. 130-134.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Ororsz forradalmárok és holland képrombolók, in: Művészet a 20. században, I. köt., 2011, pp. 161-166.</w:t>
      </w:r>
    </w:p>
    <w:p w:rsidR="00F77614" w:rsidRDefault="00F77614" w:rsidP="00F74E7C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iCs/>
          <w:sz w:val="20"/>
          <w:szCs w:val="20"/>
        </w:rPr>
        <w:t>Kazimir Malevich 1878-1935</w:t>
      </w:r>
      <w:r>
        <w:rPr>
          <w:sz w:val="20"/>
          <w:szCs w:val="20"/>
        </w:rPr>
        <w:t>, Russian Museum, Leningrad–Stedelijk Museum, Amsterdam, 1989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Kazimir Malevics, A kubizmustól és futurizmustól a szuprematizmusig</w:t>
      </w:r>
      <w:r>
        <w:rPr>
          <w:sz w:val="20"/>
          <w:szCs w:val="20"/>
        </w:rPr>
        <w:t xml:space="preserve"> (Moszkva, 1915) és </w:t>
      </w:r>
      <w:r>
        <w:rPr>
          <w:sz w:val="20"/>
          <w:szCs w:val="20"/>
          <w:u w:val="single"/>
        </w:rPr>
        <w:t>Szuprematizmus</w:t>
      </w:r>
      <w:r>
        <w:rPr>
          <w:sz w:val="20"/>
          <w:szCs w:val="20"/>
        </w:rPr>
        <w:t xml:space="preserve"> (Moszkva, 1919), in: A konstruktivizmus. Válogatás a mozgalom dokumentumaiból (szerk. R. Bajkay Éva), Gondolat, Budapest, 1979, pp. 53-63.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Kazimir Malevics, Szuprematizmus</w:t>
      </w:r>
      <w:r>
        <w:rPr>
          <w:sz w:val="20"/>
          <w:szCs w:val="20"/>
        </w:rPr>
        <w:t>, in: Uő.: A tárgynélküli világ, Corvina, Budapest, 1986, pp. 65-98.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El Liszickij, Unovisz – A világépítés szuprematizmusa </w:t>
      </w:r>
      <w:r>
        <w:rPr>
          <w:sz w:val="20"/>
          <w:szCs w:val="20"/>
        </w:rPr>
        <w:t>(Iszkussztvo, 1921/1.), in: A konstruktivizmus. Válogatás a mozgalom dokumentumaiból (szerk. R. Bajkay Éva), Gondolat, Budapest, 1979, pp. 85-92.</w:t>
      </w:r>
    </w:p>
    <w:p w:rsidR="00F77614" w:rsidRDefault="00F77614" w:rsidP="00F74E7C">
      <w:pPr>
        <w:pStyle w:val="ListParagraph"/>
        <w:spacing w:after="0" w:line="240" w:lineRule="auto"/>
        <w:rPr>
          <w:bCs/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Orosz avant-garde / neoprimitivizmus, kubo-futurizmus, konstruktivizmus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109-127.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125-127. és pp. 174-179.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A konstruktivizmus és az absztrakció, in: </w:t>
      </w:r>
      <w:r>
        <w:rPr>
          <w:sz w:val="20"/>
          <w:szCs w:val="20"/>
        </w:rPr>
        <w:t>Kassák Lajos – Pán Imre, Az izmusok története, pp. 76-97.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Körner Éva, „Tatlin” (Kritika, 1984/12. pp. 20.-24.), in: Körner Éva, Avantgárd – izmusokkal és izmusok nélkül, MTA MKI, Budapest, 2005, pp. 278-292.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Passuth Krisztina, El Liszickij és a murális kompozíció problémája a húszas években, in: Uő., Tranzit, Új Művészet Kiadó, Budapest, 1996, pp. 33-39.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El Liszickij „proun”-világa, in: Művészet a 20. században, I. köt., 2011, pp. 166-168.</w:t>
      </w:r>
    </w:p>
    <w:p w:rsidR="00F77614" w:rsidRDefault="00F77614" w:rsidP="00F74E7C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iCs/>
          <w:sz w:val="20"/>
          <w:szCs w:val="20"/>
        </w:rPr>
        <w:t>Tatlin</w:t>
      </w:r>
      <w:r>
        <w:rPr>
          <w:sz w:val="20"/>
          <w:szCs w:val="20"/>
        </w:rPr>
        <w:t xml:space="preserve"> (szerk. Larisza Alekszejevna Zsadova), Corvina, Budapest, é.n. (1988)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German Karginov, </w:t>
      </w:r>
      <w:r>
        <w:rPr>
          <w:iCs/>
          <w:sz w:val="20"/>
          <w:szCs w:val="20"/>
        </w:rPr>
        <w:t>Alekszandr Rodcsenko</w:t>
      </w:r>
      <w:r>
        <w:rPr>
          <w:sz w:val="20"/>
          <w:szCs w:val="20"/>
        </w:rPr>
        <w:t>, Corvina, Budapest, 1975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Vadas József, El Liszickij, Corvina, Budapest, 1977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Camilla Gray, </w:t>
      </w:r>
      <w:r>
        <w:rPr>
          <w:bCs/>
          <w:iCs/>
          <w:sz w:val="20"/>
          <w:szCs w:val="20"/>
        </w:rPr>
        <w:t>The Russian Experiment in Art 1863-1922</w:t>
      </w:r>
      <w:r>
        <w:rPr>
          <w:bCs/>
          <w:sz w:val="20"/>
          <w:szCs w:val="20"/>
        </w:rPr>
        <w:t>, Thames and Hudson, London, 1962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Orosz Márton, A láthatatlan gyűjtemény. Avantgárd műgyűjtés Magyarországon és Közép-Kelet Európában (1907-1939), in: Picasso, Klee, Kandinszkij. A svájci Rupf-gyűjtemény remekművei, Szépművészeti Múzeum, Budapest, 2007, pp. 236-261.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Naum Gabo – Antoine Pevsner, A realizmus kiáltványa</w:t>
      </w:r>
      <w:r>
        <w:rPr>
          <w:sz w:val="20"/>
          <w:szCs w:val="20"/>
        </w:rPr>
        <w:t xml:space="preserve"> (Moszkva, 1920. augusztus 5.), in: Mario de Micheli, Az avantgardizmus, Képzőművészeti Alap Kiadóvállalata, Budapest, 1978, pp. 364-368.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Alexander Rodcsenko – Varvara Sztyepanova, A konstruktivisták csoportjának programja</w:t>
      </w:r>
      <w:r>
        <w:rPr>
          <w:sz w:val="20"/>
          <w:szCs w:val="20"/>
        </w:rPr>
        <w:t xml:space="preserve"> (1920. október), in: Mario de Micheli, Az avantgardizmus, Képzőművészeti Alap Kiadóvállalata, Budapest, 1978, pp. 370-371.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Vlagyimir Majakovszkij, Felszólalás a „Proletariátus és művészet” vitán</w:t>
      </w:r>
      <w:r>
        <w:rPr>
          <w:sz w:val="20"/>
          <w:szCs w:val="20"/>
        </w:rPr>
        <w:t xml:space="preserve"> (1918), in: A futurizmus (szerk. Szabó György), Gondolat, Budapest, 1967</w:t>
      </w:r>
      <w:r>
        <w:rPr>
          <w:bCs/>
          <w:iCs/>
          <w:sz w:val="20"/>
          <w:szCs w:val="20"/>
        </w:rPr>
        <w:t>, pp. 238-239.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Vlagyimir Majakovszkij, Miért harcol a Balfront?</w:t>
      </w:r>
      <w:r>
        <w:rPr>
          <w:sz w:val="20"/>
          <w:szCs w:val="20"/>
        </w:rPr>
        <w:t xml:space="preserve"> (LEF, 1923/1.), in: A futurizmus (szerk. Szabó György), Gondolat, Budapest, 1967</w:t>
      </w:r>
      <w:r>
        <w:rPr>
          <w:bCs/>
          <w:iCs/>
          <w:sz w:val="20"/>
          <w:szCs w:val="20"/>
        </w:rPr>
        <w:t xml:space="preserve">, pp. 240-246. vagy </w:t>
      </w:r>
      <w:r>
        <w:rPr>
          <w:sz w:val="20"/>
          <w:szCs w:val="20"/>
        </w:rPr>
        <w:t>Mario de Micheli, Az avantgardizmus, Képzőművészeti Alap Kiadóvállalata, Budapest, 1978, pp. 374-378.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bCs/>
          <w:sz w:val="20"/>
          <w:szCs w:val="20"/>
        </w:rPr>
      </w:pPr>
      <w:r>
        <w:rPr>
          <w:sz w:val="20"/>
          <w:szCs w:val="20"/>
          <w:u w:val="single"/>
        </w:rPr>
        <w:t>El Liszickij, Proun</w:t>
      </w:r>
      <w:r>
        <w:rPr>
          <w:sz w:val="20"/>
          <w:szCs w:val="20"/>
        </w:rPr>
        <w:t xml:space="preserve"> (MA, 1920. augusztus 1.) és </w:t>
      </w:r>
      <w:r>
        <w:rPr>
          <w:sz w:val="20"/>
          <w:szCs w:val="20"/>
          <w:u w:val="single"/>
        </w:rPr>
        <w:t>Proun-tér</w:t>
      </w:r>
      <w:r>
        <w:rPr>
          <w:sz w:val="20"/>
          <w:szCs w:val="20"/>
        </w:rPr>
        <w:t xml:space="preserve"> (Proun-Raum, G, Berlin, 1923. július 1.), in: A konstruktivizmus. Válogatás a mozgalom dokumentumaiból (szerk. R. Bajkay Éva), Gondolat, Budapest, 1979, pp.</w:t>
      </w:r>
      <w:r>
        <w:rPr>
          <w:bCs/>
          <w:sz w:val="20"/>
          <w:szCs w:val="20"/>
        </w:rPr>
        <w:t xml:space="preserve">75-77. és 284-285. 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  <w:u w:val="single"/>
        </w:rPr>
        <w:t>Vlagyimir Tatlin, Az új típusú emlékmű</w:t>
      </w:r>
      <w:r>
        <w:rPr>
          <w:bCs/>
          <w:sz w:val="20"/>
          <w:szCs w:val="20"/>
        </w:rPr>
        <w:t xml:space="preserve"> (Iszkussztvo kommuni, 1919. március 9.) és </w:t>
      </w:r>
      <w:r>
        <w:rPr>
          <w:bCs/>
          <w:sz w:val="20"/>
          <w:szCs w:val="20"/>
          <w:u w:val="single"/>
        </w:rPr>
        <w:t>Az előttünk álló feladat</w:t>
      </w:r>
      <w:r>
        <w:rPr>
          <w:bCs/>
          <w:sz w:val="20"/>
          <w:szCs w:val="20"/>
        </w:rPr>
        <w:t xml:space="preserve"> (1921. január 1.), in: </w:t>
      </w:r>
      <w:r>
        <w:rPr>
          <w:sz w:val="20"/>
          <w:szCs w:val="20"/>
        </w:rPr>
        <w:t>A konstruktivizmus. Válogatás a mozgalom dokumentumaiból (szerk. R. Bajkay Éva), Gondolat, Budapest, 1979, pp. 68-74.</w:t>
      </w: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b/>
          <w:bCs/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Dada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Dietmar Elger, Dadaizmus, Taschen – Vince Kiadó, Köln, 2006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131-147. és 191-193.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dadaizmus, in: Kassák Lajos – Pán Imre, Az izmusok története, pp. 98-113.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135-141. és pp. 208-211.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Lázadás és költészet, in: Művészet a 20. században, I. köt., 2011, pp. 119-133.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Mario de Micheli, Az avantgardizmus, Képzőművészeti Alap Kiadóvállalata, Budapest, 1978, pp. 135-156.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Passuth Krisztina, Dada jelenségek Kelet-Közép Európában, in: Uő., Avantgarde kapcsolatok Prágától Bukarestig 1907-1930, Balassi, Budapest, 1998, pp. 249-252. 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>–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Tristan Tzara, Dada kiáltvány1918</w:t>
      </w:r>
      <w:r>
        <w:rPr>
          <w:sz w:val="20"/>
          <w:szCs w:val="20"/>
        </w:rPr>
        <w:t xml:space="preserve"> (Dada Manifesto, Dada, Zürich,1918/3.), in: Mario de Micheli, Az avantgardizmus, Képzőművészeti Alap Kiadóvállalata, Budapest, 1978, pp. 278-285.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Dadaizmus antológia </w:t>
      </w:r>
      <w:r>
        <w:rPr>
          <w:sz w:val="20"/>
          <w:szCs w:val="20"/>
        </w:rPr>
        <w:t>(szerk. Beke László), Balassi, Budapest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Szürrealizmus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Karafiáth Judit, Szürrealizmus, IKON, Budapest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Cathrin Klingsöhr-Leroy, Szürrealizmus, Taschen – Vince Kiadó, Köln, 2005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Mario de Micheli, Az avantgardizmus, Képzőművészeti Alap Kiadóvállalata, Budapest, 1978, pp. 157-181.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156-169. és 277-279.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szürrealizmus, in: Kassák Lajos – Pán Imre, Az izmusok története, pp. 114-130.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Mindenható álmok, in: Művészet a 20. században, I. köt., 2011, pp. 137-159.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>–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André Breton, A szürrealizmus kiáltványa (+ A szürrealista varázsművészet titkai</w:t>
      </w:r>
      <w:r>
        <w:rPr>
          <w:sz w:val="20"/>
          <w:szCs w:val="20"/>
        </w:rPr>
        <w:t>) (Párizs, 1924), in: A szürrealizmus (szerk. Bajomi Lázár Endre), Gondolat, Budapest, 1979, pp. 167-216. vagy in: Mario de Micheli, Az avantgardizmus, Képzőművészeti Alap Kiadóvállalata, Budapest, 1978, pp. 296-321.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Metafizikus festészet / Pittura metafisica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149-155.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Art since 1900, pp. 96-97.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Melankólia és magány, in: Művészet a 20. században, I. köt., 2011, pp. 133-136.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Giorgio de Chirico, Mystery and Creation </w:t>
      </w:r>
      <w:r>
        <w:rPr>
          <w:sz w:val="20"/>
          <w:szCs w:val="20"/>
        </w:rPr>
        <w:t>(1911-15), in: Art in Theory 1900-1990, pp. 60-61.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Giorgio de Chirico, On Metaphysical Art </w:t>
      </w:r>
      <w:r>
        <w:rPr>
          <w:sz w:val="20"/>
          <w:szCs w:val="20"/>
        </w:rPr>
        <w:t xml:space="preserve">(Sull’arte metafisica, Valori Plastici, Róma, (I./4-5.) 1919. április-május), in: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Theories of Modern Art (ed. Herschel B. Chipp, Univ. of California P., Berkeley, 1968, pp. 448-453.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Giorgio de Chirico, The Return to the Craft </w:t>
      </w:r>
      <w:r>
        <w:rPr>
          <w:sz w:val="20"/>
          <w:szCs w:val="20"/>
        </w:rPr>
        <w:t>(Il ritorno al mestiere, Valori Plastici, Róma, (II./11-12.) 1920. november-december), in: Art in Theory 1900-1990, pp. 234-237.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Purizmus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Passuth Krisztina, Párizs. A L’Esprit Nouveau. Étienne Beöthy, in: Uő., Avantgarde kapcsolatok Prágától Bukarestig 1907-1930, Balassi, Budapest, 1998, pp. 238-244.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L’Esprit Nouveau. Purism in Paris, 1918-1925, Abrams, New York, 2001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Amédée Ozenfant – Charles-Edouard Jeanneret, A purista esztétika</w:t>
      </w:r>
      <w:r>
        <w:rPr>
          <w:sz w:val="20"/>
          <w:szCs w:val="20"/>
        </w:rPr>
        <w:t xml:space="preserve"> (Purism, L’Esprit Nouveau, Párizs, 1920), in: A konstruktivizmus. Válogatás a mozgalom dokumentumaiból (szerk. R. Bajkay Éva), Gondolat, Budapest, 1979, pp. 165-168.</w:t>
      </w:r>
    </w:p>
    <w:p w:rsidR="00F77614" w:rsidRDefault="00F77614" w:rsidP="00F74E7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Amédée Ozenfant – Charles-Edouard Jeanneret, After Cubism </w:t>
      </w:r>
      <w:r>
        <w:rPr>
          <w:sz w:val="20"/>
          <w:szCs w:val="20"/>
        </w:rPr>
        <w:t>(Aprés le cubisme, Paris, 1918), in: L’Esprit Nouveau. Purism in Paris, 1918-1925, Abrams, New York, 2001</w:t>
      </w: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ind w:left="720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 Stijl / neoplaszticizmus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Overy, De Stijl, Corvina, Budapest, é.n.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 Stijl csoport 1917-1931, MNG, Budapest, 1986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A geometria harmóniája, in: Művészet a 20. században, I. köt., 2011, pp. 168-174.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92-95.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Passuth Krisztina, A De Stijl művészet hatása. Huszár Vilmos, in: Uő., Avantgarde kapcsolatok Prágától Bukarestig 1907-1930, Balassi, Budapest, 1998, pp. 252-255.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Piet Mondrian, </w:t>
      </w:r>
      <w:r>
        <w:rPr>
          <w:sz w:val="20"/>
          <w:szCs w:val="20"/>
        </w:rPr>
        <w:t>in: Oto Bihalji Merin, Huszadik századi művészportrék, Forum – Gondolat, Újvidék – Budapest, 1969, pp. 160-178.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Susanne Deicher, Mondrian. Konstrukció a határtalanban, Taschen – Vince Kiadó, Köln, 2006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Előszó I.</w:t>
      </w:r>
      <w:r>
        <w:rPr>
          <w:sz w:val="20"/>
          <w:szCs w:val="20"/>
        </w:rPr>
        <w:t xml:space="preserve"> (1917. június), </w:t>
      </w:r>
      <w:r>
        <w:rPr>
          <w:sz w:val="20"/>
          <w:szCs w:val="20"/>
          <w:u w:val="single"/>
        </w:rPr>
        <w:t>Előszó II.</w:t>
      </w:r>
      <w:r>
        <w:rPr>
          <w:sz w:val="20"/>
          <w:szCs w:val="20"/>
        </w:rPr>
        <w:t xml:space="preserve"> (1919. október), </w:t>
      </w:r>
      <w:r>
        <w:rPr>
          <w:sz w:val="20"/>
          <w:szCs w:val="20"/>
          <w:u w:val="single"/>
        </w:rPr>
        <w:t>A De Stijl folyóirat első kiáltványa</w:t>
      </w:r>
      <w:r>
        <w:rPr>
          <w:sz w:val="20"/>
          <w:szCs w:val="20"/>
        </w:rPr>
        <w:t xml:space="preserve"> (1918), </w:t>
      </w:r>
      <w:r>
        <w:rPr>
          <w:sz w:val="20"/>
          <w:szCs w:val="20"/>
          <w:u w:val="single"/>
        </w:rPr>
        <w:t>második kiáltványa</w:t>
      </w:r>
      <w:r>
        <w:rPr>
          <w:sz w:val="20"/>
          <w:szCs w:val="20"/>
        </w:rPr>
        <w:t xml:space="preserve"> (1920. április), </w:t>
      </w:r>
      <w:r>
        <w:rPr>
          <w:sz w:val="20"/>
          <w:szCs w:val="20"/>
          <w:u w:val="single"/>
        </w:rPr>
        <w:t>Harmadik kiáltvány: Az új világ kialakítása felé</w:t>
      </w:r>
      <w:r>
        <w:rPr>
          <w:sz w:val="20"/>
          <w:szCs w:val="20"/>
        </w:rPr>
        <w:t xml:space="preserve"> (1921), in: Mario de Micheli, Az avantgardizmus, Képzőművészeti Alap Kiadóvállalata, Budapest, 1978, pp. 380-387.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Huszár Vilmos, Esztétikai elmélkedések </w:t>
      </w:r>
      <w:r>
        <w:rPr>
          <w:sz w:val="20"/>
          <w:szCs w:val="20"/>
        </w:rPr>
        <w:t>(De Stijl, 1917-18/2. és 1918-19/1.), in: A konstruktivizmus. Válogatás a mozgalom dokumentumaiból (szerk. R. Bajkay Éva), Gondolat, Budapest, 1979,pp. 140-143.</w:t>
      </w: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pStyle w:val="ListParagraph"/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Bauhaus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Magdalena Droste, Bauhaus 1919-1933, Taschen – Vince Kiadó, Budapest, 2003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A művészet mint társadalmi küldetés, in: Művészet a 20. században, I. köt., 2011, pp. 176-183.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Mezei Ottó, A Bauhaus elmélete és gyakorlata, A Bauhaus működésének kronológiája, in: A Bauhaus. Válogatás a mozgalom dokumentumaiból (szerk. Mezei Ottó), Gondolat, Budapest, 1979, pp. 5-43. és 362-367.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Edward Lucie-Smith, </w:t>
      </w:r>
      <w:r>
        <w:rPr>
          <w:iCs/>
          <w:sz w:val="20"/>
          <w:szCs w:val="20"/>
        </w:rPr>
        <w:t>XX. századi művészek élete</w:t>
      </w:r>
      <w:r>
        <w:rPr>
          <w:sz w:val="20"/>
          <w:szCs w:val="20"/>
        </w:rPr>
        <w:t>, Glória Kiadó, Budapest, 2000, pp. 170-187.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Vaszilij Kandinszkij, in: Oto Bihalji Merin, Huszadik századi művészportrék, Forum – Gondolat, Újvidék – Budapest, 1969, pp. 139-159.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A Bauhaus. Válogatás a mozgalom dokumentumaiból </w:t>
      </w:r>
      <w:r>
        <w:rPr>
          <w:sz w:val="20"/>
          <w:szCs w:val="20"/>
        </w:rPr>
        <w:t xml:space="preserve">(szerk. Mezei Ottó), Gondolat, Budapest, 1979 </w:t>
      </w: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Új figurativitás (új objektivizmus, új klasszicizmus)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Karl Ruhrberg, Vissza a látható világhoz, in: Művészet a 20. században, I. köt., 2011, pp. 184-204.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Sergiusz Michalski, New Objectivity / Neue Sachlichkeit. Painting in Weimar Germany 1919-1933, Tashcen, Köln, 2003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TÁJÉKOZTATÓ JELLEGŰ IRODALOM MÉG 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 Realism 1919-1939, Centre Georges Pompidou, Paris, 1980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FORRÁS </w:t>
      </w:r>
      <w:r>
        <w:rPr>
          <w:sz w:val="20"/>
          <w:szCs w:val="20"/>
        </w:rPr>
        <w:t xml:space="preserve">– 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Franz Roh, Nach-Expressionismus. Magischer Realismus,</w:t>
      </w:r>
      <w:r>
        <w:rPr>
          <w:sz w:val="20"/>
          <w:szCs w:val="20"/>
        </w:rPr>
        <w:t xml:space="preserve"> Leipzig, 1925</w:t>
      </w:r>
    </w:p>
    <w:p w:rsidR="00F77614" w:rsidRDefault="00F77614" w:rsidP="00F74E7C">
      <w:pPr>
        <w:spacing w:after="0" w:line="240" w:lineRule="auto"/>
        <w:rPr>
          <w:sz w:val="20"/>
          <w:szCs w:val="20"/>
        </w:rPr>
      </w:pPr>
    </w:p>
    <w:p w:rsidR="00F77614" w:rsidRDefault="00F77614" w:rsidP="00F74E7C">
      <w:pPr>
        <w:rPr>
          <w:sz w:val="20"/>
          <w:szCs w:val="20"/>
        </w:rPr>
      </w:pPr>
    </w:p>
    <w:p w:rsidR="00F77614" w:rsidRDefault="00F77614" w:rsidP="00F74E7C">
      <w:pPr>
        <w:spacing w:after="0" w:line="3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Tájékoztató jellegű bibliográfia a magyar művészethez</w:t>
      </w:r>
    </w:p>
    <w:p w:rsidR="00F77614" w:rsidRDefault="00F77614" w:rsidP="00F74E7C">
      <w:pPr>
        <w:spacing w:after="0" w:line="360" w:lineRule="exact"/>
        <w:rPr>
          <w:sz w:val="20"/>
          <w:szCs w:val="20"/>
        </w:rPr>
      </w:pP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Andrási Gábor – Pataki Gábor, Szücs György – Zwickl András, Magyar Képzőművészet a 20. században, Corvina, Budapest, 1999, pp. 9-121.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Kieselbach Tamás (et al.), </w:t>
      </w:r>
      <w:r>
        <w:rPr>
          <w:iCs/>
          <w:sz w:val="20"/>
          <w:szCs w:val="20"/>
        </w:rPr>
        <w:t>Modern magyar művészet 1896-1919</w:t>
      </w:r>
      <w:r>
        <w:rPr>
          <w:sz w:val="20"/>
          <w:szCs w:val="20"/>
        </w:rPr>
        <w:t>, Kieselbach Galéria, Budapest, 2003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Kieselbach Tamás (et al.), </w:t>
      </w:r>
      <w:r>
        <w:rPr>
          <w:iCs/>
          <w:sz w:val="20"/>
          <w:szCs w:val="20"/>
        </w:rPr>
        <w:t>Modern magyar művészet 1919-1967</w:t>
      </w:r>
      <w:r>
        <w:rPr>
          <w:sz w:val="20"/>
          <w:szCs w:val="20"/>
        </w:rPr>
        <w:t>, Kieselbach Galéria, Budapest, 2004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(szerk. Hans Knoll), </w:t>
      </w:r>
      <w:r>
        <w:rPr>
          <w:iCs/>
          <w:sz w:val="20"/>
          <w:szCs w:val="20"/>
        </w:rPr>
        <w:t>A második nyilvánosság. XX. századi magyar művészet</w:t>
      </w:r>
      <w:r>
        <w:rPr>
          <w:sz w:val="20"/>
          <w:szCs w:val="20"/>
        </w:rPr>
        <w:t>, Enciklopédia Kiadó, Budapest, 2002</w:t>
      </w:r>
    </w:p>
    <w:p w:rsidR="00F77614" w:rsidRDefault="00F77614" w:rsidP="00F74E7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>Gellér Katalin, A magyar szecesszió, Corvina, Budapest, 2004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Passuth Krisztina, A Nyolcak festészete, Corvina, Budapest, 1967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Nyolcak (szerk. Barki Gergely – Passuth Krisztina), JPM, Pécs, 2010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Az izmusok Magyarországon, in: Kassák Lajos – Pán Imre, Az izmusok története, pp. 133-264.</w:t>
      </w:r>
    </w:p>
    <w:p w:rsidR="00F77614" w:rsidRDefault="00F77614" w:rsidP="00F74E7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Szabó Júlia, A magyar aktivizmus művészete 1915-1927, Corvina, Budapest, 1981</w:t>
      </w:r>
    </w:p>
    <w:p w:rsidR="00F77614" w:rsidRDefault="00F77614" w:rsidP="00F74E7C">
      <w:pPr>
        <w:spacing w:after="0" w:line="240" w:lineRule="auto"/>
        <w:ind w:left="360"/>
        <w:rPr>
          <w:sz w:val="20"/>
          <w:szCs w:val="20"/>
        </w:rPr>
      </w:pPr>
    </w:p>
    <w:p w:rsidR="00F77614" w:rsidRDefault="00F77614"/>
    <w:sectPr w:rsidR="00F77614" w:rsidSect="00C97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8FB"/>
    <w:multiLevelType w:val="hybridMultilevel"/>
    <w:tmpl w:val="D8B8B39A"/>
    <w:lvl w:ilvl="0" w:tplc="1F9E3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0D10EF"/>
    <w:multiLevelType w:val="hybridMultilevel"/>
    <w:tmpl w:val="B888EF84"/>
    <w:lvl w:ilvl="0" w:tplc="0832B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A6CF2"/>
    <w:multiLevelType w:val="hybridMultilevel"/>
    <w:tmpl w:val="7AF6B088"/>
    <w:lvl w:ilvl="0" w:tplc="E116CD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8154C4"/>
    <w:multiLevelType w:val="hybridMultilevel"/>
    <w:tmpl w:val="024A2B30"/>
    <w:lvl w:ilvl="0" w:tplc="25BE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CC602C"/>
    <w:multiLevelType w:val="hybridMultilevel"/>
    <w:tmpl w:val="A6184F3A"/>
    <w:lvl w:ilvl="0" w:tplc="31DE6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1F00BA"/>
    <w:multiLevelType w:val="hybridMultilevel"/>
    <w:tmpl w:val="9D7E553A"/>
    <w:lvl w:ilvl="0" w:tplc="67745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E7C"/>
    <w:rsid w:val="00432CCA"/>
    <w:rsid w:val="007261C9"/>
    <w:rsid w:val="00750667"/>
    <w:rsid w:val="00B271FA"/>
    <w:rsid w:val="00B53EB2"/>
    <w:rsid w:val="00C977FF"/>
    <w:rsid w:val="00ED54FF"/>
    <w:rsid w:val="00F74E7C"/>
    <w:rsid w:val="00F7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7C"/>
    <w:pPr>
      <w:spacing w:after="200" w:line="276" w:lineRule="auto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4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7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85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9</Pages>
  <Words>3293</Words>
  <Characters>22723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Trixi</dc:creator>
  <cp:keywords/>
  <dc:description/>
  <cp:lastModifiedBy>felhasználó</cp:lastModifiedBy>
  <cp:revision>3</cp:revision>
  <cp:lastPrinted>2012-03-21T13:48:00Z</cp:lastPrinted>
  <dcterms:created xsi:type="dcterms:W3CDTF">2012-03-21T13:30:00Z</dcterms:created>
  <dcterms:modified xsi:type="dcterms:W3CDTF">2012-03-21T13:51:00Z</dcterms:modified>
</cp:coreProperties>
</file>