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CDC1" w14:textId="40D33CB9" w:rsidR="002D4D03" w:rsidRPr="00440E78" w:rsidRDefault="00D802FC">
      <w:pPr>
        <w:rPr>
          <w:rFonts w:ascii="Times New Roman" w:hAnsi="Times New Roman" w:cs="Times New Roman"/>
        </w:rPr>
      </w:pPr>
      <w:r w:rsidRPr="00440E78">
        <w:rPr>
          <w:rFonts w:ascii="Times New Roman" w:hAnsi="Times New Roman" w:cs="Times New Roman"/>
        </w:rPr>
        <w:t>Itália</w:t>
      </w:r>
      <w:r w:rsidR="00586111">
        <w:rPr>
          <w:rFonts w:ascii="Times New Roman" w:hAnsi="Times New Roman" w:cs="Times New Roman"/>
        </w:rPr>
        <w:t>i</w:t>
      </w:r>
      <w:r w:rsidRPr="00440E78">
        <w:rPr>
          <w:rFonts w:ascii="Times New Roman" w:hAnsi="Times New Roman" w:cs="Times New Roman"/>
        </w:rPr>
        <w:t xml:space="preserve"> reneszánsz művészet vizsgaképek</w:t>
      </w:r>
      <w:r w:rsidR="00586111">
        <w:rPr>
          <w:rFonts w:ascii="Times New Roman" w:hAnsi="Times New Roman" w:cs="Times New Roman"/>
        </w:rPr>
        <w:t xml:space="preserve"> 1/5.</w:t>
      </w:r>
    </w:p>
    <w:p w14:paraId="1413C5BF" w14:textId="77777777" w:rsidR="00D802FC" w:rsidRPr="00440E78" w:rsidRDefault="00D802FC">
      <w:pPr>
        <w:rPr>
          <w:rFonts w:ascii="Times New Roman" w:hAnsi="Times New Roman" w:cs="Times New Roman"/>
        </w:rPr>
      </w:pPr>
    </w:p>
    <w:p w14:paraId="533727FC" w14:textId="351CB046" w:rsidR="00D802FC" w:rsidRPr="00440E78" w:rsidRDefault="00D802FC">
      <w:pPr>
        <w:rPr>
          <w:rFonts w:ascii="Times New Roman" w:hAnsi="Times New Roman" w:cs="Times New Roman"/>
        </w:rPr>
      </w:pPr>
      <w:proofErr w:type="spellStart"/>
      <w:r w:rsidRPr="00440E78">
        <w:rPr>
          <w:rFonts w:ascii="Times New Roman" w:hAnsi="Times New Roman" w:cs="Times New Roman"/>
        </w:rPr>
        <w:t>Duecento</w:t>
      </w:r>
      <w:proofErr w:type="spellEnd"/>
      <w:r w:rsidRPr="00440E78">
        <w:rPr>
          <w:rFonts w:ascii="Times New Roman" w:hAnsi="Times New Roman" w:cs="Times New Roman"/>
        </w:rPr>
        <w:t xml:space="preserve"> és trecento </w:t>
      </w:r>
      <w:r w:rsidR="00586111">
        <w:rPr>
          <w:rFonts w:ascii="Times New Roman" w:hAnsi="Times New Roman" w:cs="Times New Roman"/>
        </w:rPr>
        <w:t xml:space="preserve">– </w:t>
      </w:r>
      <w:r w:rsidRPr="00440E78">
        <w:rPr>
          <w:rFonts w:ascii="Times New Roman" w:hAnsi="Times New Roman" w:cs="Times New Roman"/>
        </w:rPr>
        <w:t>előzmények</w:t>
      </w:r>
      <w:r w:rsidR="00586111">
        <w:rPr>
          <w:rFonts w:ascii="Times New Roman" w:hAnsi="Times New Roman" w:cs="Times New Roman"/>
        </w:rPr>
        <w:t>,</w:t>
      </w:r>
      <w:r w:rsidRPr="00440E78">
        <w:rPr>
          <w:rFonts w:ascii="Times New Roman" w:hAnsi="Times New Roman" w:cs="Times New Roman"/>
        </w:rPr>
        <w:t xml:space="preserve"> </w:t>
      </w:r>
      <w:proofErr w:type="spellStart"/>
      <w:r w:rsidRPr="00440E78">
        <w:rPr>
          <w:rFonts w:ascii="Times New Roman" w:hAnsi="Times New Roman" w:cs="Times New Roman"/>
        </w:rPr>
        <w:t>protoreneszánsz</w:t>
      </w:r>
      <w:proofErr w:type="spellEnd"/>
    </w:p>
    <w:p w14:paraId="388435D8" w14:textId="2CFA44CA" w:rsidR="00D802FC" w:rsidRPr="00440E78" w:rsidRDefault="00D802FC">
      <w:pPr>
        <w:rPr>
          <w:rFonts w:ascii="Times New Roman" w:hAnsi="Times New Roman" w:cs="Times New Roman"/>
        </w:rPr>
      </w:pPr>
    </w:p>
    <w:p w14:paraId="2F7C75B3" w14:textId="62977E19" w:rsidR="00605988" w:rsidRPr="00440E78" w:rsidRDefault="00267F50">
      <w:pPr>
        <w:rPr>
          <w:rFonts w:ascii="Times New Roman" w:hAnsi="Times New Roman" w:cs="Times New Roman"/>
        </w:rPr>
      </w:pPr>
      <w:r w:rsidRPr="00440E78">
        <w:rPr>
          <w:rFonts w:ascii="Times New Roman" w:hAnsi="Times New Roman" w:cs="Times New Roman"/>
        </w:rPr>
        <w:t>Pisa s</w:t>
      </w:r>
      <w:r w:rsidR="00605988" w:rsidRPr="00440E78">
        <w:rPr>
          <w:rFonts w:ascii="Times New Roman" w:hAnsi="Times New Roman" w:cs="Times New Roman"/>
        </w:rPr>
        <w:t>zobrászat</w:t>
      </w:r>
      <w:r w:rsidRPr="00440E78">
        <w:rPr>
          <w:rFonts w:ascii="Times New Roman" w:hAnsi="Times New Roman" w:cs="Times New Roman"/>
        </w:rPr>
        <w:t>a</w:t>
      </w:r>
    </w:p>
    <w:p w14:paraId="3453578E" w14:textId="5A05EC46" w:rsidR="00D802FC" w:rsidRPr="00440E78" w:rsidRDefault="00645F8A" w:rsidP="00645F8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Nicola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Pisano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: a pisai Dóm keresztelőkápolnájának szószéke, 1260.</w:t>
      </w:r>
    </w:p>
    <w:p w14:paraId="3E058F0B" w14:textId="30460EC6" w:rsidR="002D46E8" w:rsidRPr="00440E78" w:rsidRDefault="002D46E8" w:rsidP="00645F8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Nicola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Pisano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: Királyok imádása, dombormű a pisai Dóm keresztelőkápolnájának szószékén, 1260.</w:t>
      </w:r>
    </w:p>
    <w:p w14:paraId="548BCA9C" w14:textId="6978D714" w:rsidR="002D46E8" w:rsidRPr="00440E78" w:rsidRDefault="00645F8A" w:rsidP="002D46E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Giovanni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Pisano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: </w:t>
      </w:r>
      <w:r w:rsidR="00267F50"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a</w:t>
      </w:r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pisai Dóm szószéke, 1302-1311</w:t>
      </w:r>
    </w:p>
    <w:p w14:paraId="11AEC5D1" w14:textId="0F08C3A4" w:rsidR="00605988" w:rsidRPr="00440E78" w:rsidRDefault="00605988" w:rsidP="00605988">
      <w:pPr>
        <w:rPr>
          <w:rFonts w:ascii="Times New Roman" w:hAnsi="Times New Roman" w:cs="Times New Roman"/>
        </w:rPr>
      </w:pPr>
      <w:r w:rsidRPr="00440E78">
        <w:rPr>
          <w:rFonts w:ascii="Times New Roman" w:hAnsi="Times New Roman" w:cs="Times New Roman"/>
        </w:rPr>
        <w:t>Róma festészete és mozaikművészete</w:t>
      </w:r>
    </w:p>
    <w:p w14:paraId="5CAC7CC3" w14:textId="08DCC744" w:rsidR="00645F8A" w:rsidRPr="00440E78" w:rsidRDefault="00645F8A" w:rsidP="00645F8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Pietro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Cavallini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: </w:t>
      </w:r>
      <w:r w:rsidR="00C41895"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Szűz Mária életének jelenetei. </w:t>
      </w:r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Róma, Santa Maria in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Trastevere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az apszis </w:t>
      </w:r>
      <w:r w:rsidR="009A6BE0">
        <w:rPr>
          <w:rFonts w:ascii="Times New Roman" w:eastAsiaTheme="majorEastAsia" w:hAnsi="Times New Roman" w:cs="Times New Roman"/>
          <w:color w:val="000000" w:themeColor="text1"/>
          <w:kern w:val="24"/>
        </w:rPr>
        <w:t>ablakszintjének</w:t>
      </w:r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mozaikjai,</w:t>
      </w:r>
      <w:r w:rsidR="00C41895"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1290-es évek</w:t>
      </w:r>
    </w:p>
    <w:p w14:paraId="24221681" w14:textId="139CA436" w:rsidR="00C41895" w:rsidRPr="00440E78" w:rsidRDefault="00C41895" w:rsidP="00645F8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Pietro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Cavallini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: Utolsó ítélet. Róma, Santa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Cecilia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in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Trastevere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, 1290-es évek</w:t>
      </w:r>
    </w:p>
    <w:p w14:paraId="0BC19B40" w14:textId="430518E5" w:rsidR="00645F8A" w:rsidRPr="00440E78" w:rsidRDefault="00645F8A" w:rsidP="00645F8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Jacopo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Torriti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: Mária megkoronázása. Róma, Santa Maria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Maggiore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, apszismozaik</w:t>
      </w:r>
      <w:r w:rsidR="00605988"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,</w:t>
      </w:r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1295.</w:t>
      </w:r>
    </w:p>
    <w:p w14:paraId="3A289307" w14:textId="5BFCBB3A" w:rsidR="00605988" w:rsidRPr="00440E78" w:rsidRDefault="00605988" w:rsidP="00605988">
      <w:pPr>
        <w:rPr>
          <w:rFonts w:ascii="Times New Roman" w:hAnsi="Times New Roman" w:cs="Times New Roman"/>
        </w:rPr>
      </w:pPr>
      <w:proofErr w:type="spellStart"/>
      <w:r w:rsidRPr="00440E78">
        <w:rPr>
          <w:rFonts w:ascii="Times New Roman" w:hAnsi="Times New Roman" w:cs="Times New Roman"/>
        </w:rPr>
        <w:t>Cimabue</w:t>
      </w:r>
      <w:proofErr w:type="spellEnd"/>
      <w:r w:rsidRPr="00440E78">
        <w:rPr>
          <w:rFonts w:ascii="Times New Roman" w:hAnsi="Times New Roman" w:cs="Times New Roman"/>
        </w:rPr>
        <w:t xml:space="preserve"> festészete</w:t>
      </w:r>
    </w:p>
    <w:p w14:paraId="44407754" w14:textId="6967944D" w:rsidR="00605988" w:rsidRPr="00440E78" w:rsidRDefault="00605988" w:rsidP="00645F8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Trónoló Madonna angyalokkal és Szent Ferenccel. Assisi, San Francesco-templom, altemplom, 1277-1280 között</w:t>
      </w:r>
    </w:p>
    <w:p w14:paraId="7D6C1E3B" w14:textId="2B4D7C10" w:rsidR="00605988" w:rsidRPr="00440E78" w:rsidRDefault="00605988" w:rsidP="00645F8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Maestà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, 1280-1285. Firenze Uffizi</w:t>
      </w:r>
    </w:p>
    <w:p w14:paraId="720D37AE" w14:textId="199FAD2B" w:rsidR="00605988" w:rsidRPr="00440E78" w:rsidRDefault="00605988" w:rsidP="00645F8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Feszület (Croce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dipinta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), 1280-as évek. Firenze, Santa Croce-templom</w:t>
      </w:r>
    </w:p>
    <w:p w14:paraId="62106A29" w14:textId="51C9A0C3" w:rsidR="00605988" w:rsidRPr="00440E78" w:rsidRDefault="00605988" w:rsidP="0060598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Szent János evangélista. Pisa</w:t>
      </w:r>
      <w:r w:rsidR="00790A16">
        <w:rPr>
          <w:rFonts w:ascii="Times New Roman" w:eastAsiaTheme="majorEastAsia" w:hAnsi="Times New Roman" w:cs="Times New Roman"/>
          <w:color w:val="000000" w:themeColor="text1"/>
          <w:kern w:val="24"/>
        </w:rPr>
        <w:t>,</w:t>
      </w:r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Dóm, </w:t>
      </w:r>
      <w:r w:rsidR="00790A16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apszismozaik részlete, </w:t>
      </w:r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1302.</w:t>
      </w:r>
    </w:p>
    <w:p w14:paraId="57C4F843" w14:textId="3F82795C" w:rsidR="00267F50" w:rsidRPr="00440E78" w:rsidRDefault="00267F50" w:rsidP="00267F50">
      <w:pPr>
        <w:rPr>
          <w:rFonts w:ascii="Times New Roman" w:hAnsi="Times New Roman" w:cs="Times New Roman"/>
        </w:rPr>
      </w:pPr>
      <w:r w:rsidRPr="00440E78">
        <w:rPr>
          <w:rFonts w:ascii="Times New Roman" w:hAnsi="Times New Roman" w:cs="Times New Roman"/>
        </w:rPr>
        <w:t xml:space="preserve">Giotto di </w:t>
      </w:r>
      <w:proofErr w:type="spellStart"/>
      <w:r w:rsidRPr="00440E78">
        <w:rPr>
          <w:rFonts w:ascii="Times New Roman" w:hAnsi="Times New Roman" w:cs="Times New Roman"/>
        </w:rPr>
        <w:t>Bondone</w:t>
      </w:r>
      <w:proofErr w:type="spellEnd"/>
    </w:p>
    <w:p w14:paraId="1418717D" w14:textId="3CC0BD45" w:rsidR="00A9109F" w:rsidRPr="00440E78" w:rsidRDefault="00A9109F" w:rsidP="0060598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Feszület (Croce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dipinta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), 1290-1295. Firenze, Santa Maria Novella</w:t>
      </w:r>
    </w:p>
    <w:p w14:paraId="3D708DB6" w14:textId="47FB7085" w:rsidR="00605988" w:rsidRPr="00440E78" w:rsidRDefault="00267F50" w:rsidP="0060598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Giotto (?): A kereszt csodája a San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Damiano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-templomban. Assisi, San Francesco-templom, 1297-1300</w:t>
      </w:r>
    </w:p>
    <w:p w14:paraId="1357C44A" w14:textId="3177AB2F" w:rsidR="00267F50" w:rsidRPr="00440E78" w:rsidRDefault="00267F50" w:rsidP="00267F5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Giotto (?): Szent Ferenc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stigmatizációja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. Assisi, San Francesco-templom, 1297-1300</w:t>
      </w:r>
    </w:p>
    <w:p w14:paraId="704F5A20" w14:textId="44D17EF9" w:rsidR="00267F50" w:rsidRPr="00440E78" w:rsidRDefault="00A9109F" w:rsidP="0060598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Padova, az Aréna-/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Scrovegni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-kápolna freskóciklusa, 1304-1306</w:t>
      </w:r>
    </w:p>
    <w:p w14:paraId="4F1386E3" w14:textId="760A6A29" w:rsidR="00A9109F" w:rsidRPr="00440E78" w:rsidRDefault="00A9109F" w:rsidP="00A9109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Krisztus elfogatása – Júdás csókja. Padova, az Aréna-/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Scrovegni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-kápolna freskója, 1304-1306</w:t>
      </w:r>
    </w:p>
    <w:p w14:paraId="648E1B3E" w14:textId="77777777" w:rsidR="00A9109F" w:rsidRPr="00440E78" w:rsidRDefault="00A9109F" w:rsidP="00A9109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440E78">
        <w:rPr>
          <w:rFonts w:ascii="Times New Roman" w:hAnsi="Times New Roman" w:cs="Times New Roman"/>
        </w:rPr>
        <w:t xml:space="preserve">Krisztus siratása. </w:t>
      </w:r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Padova, az Aréna-/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Scrovegni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-kápolna freskója, 1304-1306</w:t>
      </w:r>
    </w:p>
    <w:p w14:paraId="0715B919" w14:textId="77777777" w:rsidR="00A9109F" w:rsidRPr="00440E78" w:rsidRDefault="00A9109F" w:rsidP="00A9109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440E78">
        <w:rPr>
          <w:rFonts w:ascii="Times New Roman" w:hAnsi="Times New Roman" w:cs="Times New Roman"/>
        </w:rPr>
        <w:t xml:space="preserve">Utolsó ítélet. </w:t>
      </w:r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Padova, az Aréna-/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Scrovegni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-kápolna freskója, 1304-1306</w:t>
      </w:r>
    </w:p>
    <w:p w14:paraId="231804E5" w14:textId="496458F4" w:rsidR="00A9109F" w:rsidRPr="00440E78" w:rsidRDefault="002D46E8" w:rsidP="0060598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Ognissanti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Madonna, 1310 körül. Firenze, Uffizi</w:t>
      </w:r>
    </w:p>
    <w:p w14:paraId="7DEDCAD4" w14:textId="2A94AC99" w:rsidR="002D46E8" w:rsidRPr="00440E78" w:rsidRDefault="002D46E8" w:rsidP="0060598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Heródes lakomája. Firenze, Santa Croce templom,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Peruzzi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-kápolna, 1315 körül</w:t>
      </w:r>
    </w:p>
    <w:p w14:paraId="588BCB86" w14:textId="27AD040E" w:rsidR="002D46E8" w:rsidRPr="00440E78" w:rsidRDefault="002D46E8" w:rsidP="0060598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Szent Ferenc a ravatalon. Firenze, Santa Croce templom,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Bardi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-kápolna, 1325-1328</w:t>
      </w:r>
    </w:p>
    <w:p w14:paraId="3B88042C" w14:textId="0F397438" w:rsidR="00E84A4A" w:rsidRPr="00440E78" w:rsidRDefault="00E84A4A" w:rsidP="00E84A4A">
      <w:pPr>
        <w:rPr>
          <w:rFonts w:ascii="Times New Roman" w:hAnsi="Times New Roman" w:cs="Times New Roman"/>
        </w:rPr>
      </w:pPr>
      <w:r w:rsidRPr="00440E78">
        <w:rPr>
          <w:rFonts w:ascii="Times New Roman" w:hAnsi="Times New Roman" w:cs="Times New Roman"/>
        </w:rPr>
        <w:t>Firenze festészete Giotto után</w:t>
      </w:r>
    </w:p>
    <w:p w14:paraId="4F1CBE9A" w14:textId="744D28B3" w:rsidR="00E84A4A" w:rsidRPr="00440E78" w:rsidRDefault="00E84A4A" w:rsidP="0060598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Taddeo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Gaddi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: Szűz Mária története, 1330 körül. Firenze, Santa Croce,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Baroncelli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-kápolna</w:t>
      </w:r>
    </w:p>
    <w:p w14:paraId="7785A35E" w14:textId="3F292C16" w:rsidR="00880BD6" w:rsidRPr="00440E78" w:rsidRDefault="00880BD6" w:rsidP="0060598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lastRenderedPageBreak/>
        <w:t>Maso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di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Banco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: Szent (I.) Szilveszter pápa és a sárkány, a két pogány varázsló/római pap feltámasztása, 1335 körül. Firenze, Santa Croce,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Bardi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di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Vernio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-kápolna.</w:t>
      </w:r>
    </w:p>
    <w:p w14:paraId="3BE04A05" w14:textId="176ADD8B" w:rsidR="00880BD6" w:rsidRPr="00440E78" w:rsidRDefault="00880BD6" w:rsidP="0060598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Maso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di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Banco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: Mária megkoronázása, 1328-1330 körül. Budapest, Szépművészeti Múzeum</w:t>
      </w:r>
    </w:p>
    <w:p w14:paraId="376F6EEB" w14:textId="77777777" w:rsidR="00880BD6" w:rsidRPr="00440E78" w:rsidRDefault="00880BD6" w:rsidP="00880BD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Agnolo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Gaddi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: A Szent Kereszt története, 1385-1387. Firenze, Santa Croce, szentély</w:t>
      </w:r>
    </w:p>
    <w:p w14:paraId="1D0FFFE5" w14:textId="4F79D417" w:rsidR="00880BD6" w:rsidRPr="00440E78" w:rsidRDefault="00880BD6" w:rsidP="0060598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Agnolo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Gaddi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: A három kereszt megtalálása és próbája, 1385-1387. Firenze, Santa Croce, szentély</w:t>
      </w:r>
    </w:p>
    <w:p w14:paraId="7C0F056A" w14:textId="4EA928AB" w:rsidR="00880BD6" w:rsidRPr="00440E78" w:rsidRDefault="00880BD6" w:rsidP="00880BD6">
      <w:pPr>
        <w:rPr>
          <w:rFonts w:ascii="Times New Roman" w:hAnsi="Times New Roman" w:cs="Times New Roman"/>
        </w:rPr>
      </w:pPr>
      <w:proofErr w:type="spellStart"/>
      <w:r w:rsidRPr="00440E78">
        <w:rPr>
          <w:rFonts w:ascii="Times New Roman" w:hAnsi="Times New Roman" w:cs="Times New Roman"/>
        </w:rPr>
        <w:t>Siena</w:t>
      </w:r>
      <w:proofErr w:type="spellEnd"/>
      <w:r w:rsidRPr="00440E78">
        <w:rPr>
          <w:rFonts w:ascii="Times New Roman" w:hAnsi="Times New Roman" w:cs="Times New Roman"/>
        </w:rPr>
        <w:t xml:space="preserve"> festészete</w:t>
      </w:r>
    </w:p>
    <w:p w14:paraId="25639C2A" w14:textId="3B898DB6" w:rsidR="00880BD6" w:rsidRPr="00440E78" w:rsidRDefault="00880BD6" w:rsidP="0060598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Duccio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: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Rucellai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Madonna, 1285 körül. Firenze, Uffizi</w:t>
      </w:r>
    </w:p>
    <w:p w14:paraId="199B54FA" w14:textId="58327570" w:rsidR="00880BD6" w:rsidRPr="00440E78" w:rsidRDefault="00880BD6" w:rsidP="0060598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Duccio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: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Maestà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. A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sienai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Dóm egykori főoltára, 1308-1311.</w:t>
      </w:r>
      <w:r w:rsidR="00790A16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="00790A16">
        <w:rPr>
          <w:rFonts w:ascii="Times New Roman" w:eastAsiaTheme="majorEastAsia" w:hAnsi="Times New Roman" w:cs="Times New Roman"/>
          <w:color w:val="000000" w:themeColor="text1"/>
          <w:kern w:val="24"/>
        </w:rPr>
        <w:t>Siena</w:t>
      </w:r>
      <w:proofErr w:type="spellEnd"/>
      <w:r w:rsidR="00790A16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proofErr w:type="spellStart"/>
      <w:r w:rsidR="00790A16">
        <w:rPr>
          <w:rFonts w:ascii="Times New Roman" w:eastAsiaTheme="majorEastAsia" w:hAnsi="Times New Roman" w:cs="Times New Roman"/>
          <w:color w:val="000000" w:themeColor="text1"/>
          <w:kern w:val="24"/>
        </w:rPr>
        <w:t>Museo</w:t>
      </w:r>
      <w:proofErr w:type="spellEnd"/>
      <w:r w:rsidR="00790A16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="00790A16">
        <w:rPr>
          <w:rFonts w:ascii="Times New Roman" w:eastAsiaTheme="majorEastAsia" w:hAnsi="Times New Roman" w:cs="Times New Roman"/>
          <w:color w:val="000000" w:themeColor="text1"/>
          <w:kern w:val="24"/>
        </w:rPr>
        <w:t>dell’Opera</w:t>
      </w:r>
      <w:proofErr w:type="spellEnd"/>
      <w:r w:rsidR="00790A16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="00790A16">
        <w:rPr>
          <w:rFonts w:ascii="Times New Roman" w:eastAsiaTheme="majorEastAsia" w:hAnsi="Times New Roman" w:cs="Times New Roman"/>
          <w:color w:val="000000" w:themeColor="text1"/>
          <w:kern w:val="24"/>
        </w:rPr>
        <w:t>del</w:t>
      </w:r>
      <w:proofErr w:type="spellEnd"/>
      <w:r w:rsidR="00790A16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="00790A16">
        <w:rPr>
          <w:rFonts w:ascii="Times New Roman" w:eastAsiaTheme="majorEastAsia" w:hAnsi="Times New Roman" w:cs="Times New Roman"/>
          <w:color w:val="000000" w:themeColor="text1"/>
          <w:kern w:val="24"/>
        </w:rPr>
        <w:t>Duomo</w:t>
      </w:r>
      <w:proofErr w:type="spellEnd"/>
    </w:p>
    <w:p w14:paraId="7EB9E7B9" w14:textId="75EC28BA" w:rsidR="00880BD6" w:rsidRPr="00790A16" w:rsidRDefault="00880BD6" w:rsidP="00790A1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Duccio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: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Maestà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. A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sienai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Dóm egykori főoltára, hátoldal, 1308-1311.</w:t>
      </w:r>
      <w:r w:rsidR="00790A16" w:rsidRPr="00790A16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="00790A16">
        <w:rPr>
          <w:rFonts w:ascii="Times New Roman" w:eastAsiaTheme="majorEastAsia" w:hAnsi="Times New Roman" w:cs="Times New Roman"/>
          <w:color w:val="000000" w:themeColor="text1"/>
          <w:kern w:val="24"/>
        </w:rPr>
        <w:t>Siena</w:t>
      </w:r>
      <w:proofErr w:type="spellEnd"/>
      <w:r w:rsidR="00790A16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proofErr w:type="spellStart"/>
      <w:r w:rsidR="00790A16">
        <w:rPr>
          <w:rFonts w:ascii="Times New Roman" w:eastAsiaTheme="majorEastAsia" w:hAnsi="Times New Roman" w:cs="Times New Roman"/>
          <w:color w:val="000000" w:themeColor="text1"/>
          <w:kern w:val="24"/>
        </w:rPr>
        <w:t>Museo</w:t>
      </w:r>
      <w:proofErr w:type="spellEnd"/>
      <w:r w:rsidR="00790A16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="00790A16">
        <w:rPr>
          <w:rFonts w:ascii="Times New Roman" w:eastAsiaTheme="majorEastAsia" w:hAnsi="Times New Roman" w:cs="Times New Roman"/>
          <w:color w:val="000000" w:themeColor="text1"/>
          <w:kern w:val="24"/>
        </w:rPr>
        <w:t>dell’Opera</w:t>
      </w:r>
      <w:proofErr w:type="spellEnd"/>
      <w:r w:rsidR="00790A16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="00790A16">
        <w:rPr>
          <w:rFonts w:ascii="Times New Roman" w:eastAsiaTheme="majorEastAsia" w:hAnsi="Times New Roman" w:cs="Times New Roman"/>
          <w:color w:val="000000" w:themeColor="text1"/>
          <w:kern w:val="24"/>
        </w:rPr>
        <w:t>del</w:t>
      </w:r>
      <w:proofErr w:type="spellEnd"/>
      <w:r w:rsidR="00790A16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="00790A16">
        <w:rPr>
          <w:rFonts w:ascii="Times New Roman" w:eastAsiaTheme="majorEastAsia" w:hAnsi="Times New Roman" w:cs="Times New Roman"/>
          <w:color w:val="000000" w:themeColor="text1"/>
          <w:kern w:val="24"/>
        </w:rPr>
        <w:t>Duomo</w:t>
      </w:r>
      <w:proofErr w:type="spellEnd"/>
    </w:p>
    <w:p w14:paraId="2CD7E8E1" w14:textId="744C4B8A" w:rsidR="009F45E9" w:rsidRPr="00440E78" w:rsidRDefault="009F45E9" w:rsidP="00CE28D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Siena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Palazzo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Pubblico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Sala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del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Mappamondo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Simone Martini: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Maestà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– Madonna angyalokkal és szentekkel </w:t>
      </w:r>
      <w:r w:rsidR="00440E78"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fal</w:t>
      </w:r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festményével, 1315. </w:t>
      </w:r>
    </w:p>
    <w:p w14:paraId="42979565" w14:textId="31AE3EFB" w:rsidR="009F45E9" w:rsidRPr="00440E78" w:rsidRDefault="00CE28DD" w:rsidP="009F45E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Simone Martini: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Maestà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– Madonna angyalokkal és szentekkel, 1315.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Siena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Palazzo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Pubblico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Sala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del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Mappamondo</w:t>
      </w:r>
      <w:proofErr w:type="spellEnd"/>
    </w:p>
    <w:p w14:paraId="4D90473C" w14:textId="20A60F15" w:rsidR="00CE28DD" w:rsidRPr="00440E78" w:rsidRDefault="00CE28DD" w:rsidP="0060598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Simone Martini: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Guidoriccio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da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Fogliano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lovasképe, 1328-1330. </w:t>
      </w:r>
      <w:bookmarkStart w:id="0" w:name="_Hlk210684363"/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Siena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Palazzo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Pubblico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Sala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del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Mappamondo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. </w:t>
      </w:r>
    </w:p>
    <w:bookmarkEnd w:id="0"/>
    <w:p w14:paraId="59D7F6B0" w14:textId="4EA1AD7C" w:rsidR="00CE28DD" w:rsidRPr="00440E78" w:rsidRDefault="009F45E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Simone Martini: Szent Márton élete freskóciklus, 1315-1320. Assisi, Szent Márton kápolna</w:t>
      </w:r>
    </w:p>
    <w:p w14:paraId="08F045EE" w14:textId="408F656A" w:rsidR="009F45E9" w:rsidRPr="00440E78" w:rsidRDefault="009F45E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Simone Martini és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Lippo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Memmi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: Angyali üdvözlet, 1333. </w:t>
      </w:r>
      <w:r w:rsidR="00EC5299">
        <w:rPr>
          <w:rFonts w:ascii="Times New Roman" w:eastAsiaTheme="majorEastAsia" w:hAnsi="Times New Roman" w:cs="Times New Roman"/>
          <w:color w:val="000000" w:themeColor="text1"/>
          <w:kern w:val="24"/>
        </w:rPr>
        <w:t>Firenze, Uffizi</w:t>
      </w:r>
    </w:p>
    <w:p w14:paraId="3005A3BB" w14:textId="02AB18B2" w:rsidR="009F45E9" w:rsidRPr="00440E78" w:rsidRDefault="009F45E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Pietro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Lorenzetti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: Utolsó vacsora. Assisi, San Francesco-templom, altemplom, 1320 körül</w:t>
      </w:r>
    </w:p>
    <w:p w14:paraId="6FDD1410" w14:textId="211FDDCD" w:rsidR="00440E78" w:rsidRPr="00440E78" w:rsidRDefault="00440E7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Pietro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Lorenzetti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: Mária születése, 1342.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Siena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Museo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dell’Opera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del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Duomo</w:t>
      </w:r>
      <w:proofErr w:type="spellEnd"/>
    </w:p>
    <w:p w14:paraId="79C05DF7" w14:textId="0853297C" w:rsidR="00440E78" w:rsidRPr="00440E78" w:rsidRDefault="00440E7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Ambrogio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Lorenzetti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: Bemutatás a templomban, 1342. Firenze, Uffizi</w:t>
      </w:r>
    </w:p>
    <w:p w14:paraId="0AB29922" w14:textId="2FEDEF73" w:rsidR="00440E78" w:rsidRPr="00440E78" w:rsidRDefault="00440E7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Siena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Palazzo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Pubblico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Sala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dei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Nove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Ambrogio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Lorenzetti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: A Jó kormányzás hatása a városra és a vidéki életre falfestményeivel, 1338-1340.</w:t>
      </w:r>
    </w:p>
    <w:p w14:paraId="1D73D9BD" w14:textId="113EC3E5" w:rsidR="00440E78" w:rsidRPr="00440E78" w:rsidRDefault="00440E7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Ambrogio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Lorenzetti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: A Jó kormányzás allegóriája, 1338-1340.</w:t>
      </w:r>
      <w:r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Siena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Palazzo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Pubblico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Sala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dei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Nove</w:t>
      </w:r>
      <w:proofErr w:type="spellEnd"/>
    </w:p>
    <w:p w14:paraId="6C47EC82" w14:textId="29EB5815" w:rsidR="00440E78" w:rsidRPr="00440E78" w:rsidRDefault="00440E7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Ambrogio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Lorenzetti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: A Jó kormányzás hatása a városra, 1338-1340.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Siena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Palazzo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Pubblico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Sala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dei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Nove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</w:p>
    <w:p w14:paraId="20670404" w14:textId="109A05AC" w:rsidR="00440E78" w:rsidRPr="00440E78" w:rsidRDefault="00440E7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Ambrogio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Lorenzetti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: A Jó kormányzás hatása a vidéki életre, 1338-1340.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Siena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Palazzo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Pubblico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Sala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dei</w:t>
      </w:r>
      <w:proofErr w:type="spellEnd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440E78">
        <w:rPr>
          <w:rFonts w:ascii="Times New Roman" w:eastAsiaTheme="majorEastAsia" w:hAnsi="Times New Roman" w:cs="Times New Roman"/>
          <w:color w:val="000000" w:themeColor="text1"/>
          <w:kern w:val="24"/>
        </w:rPr>
        <w:t>Nove</w:t>
      </w:r>
      <w:proofErr w:type="spellEnd"/>
    </w:p>
    <w:sectPr w:rsidR="00440E78" w:rsidRPr="00440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774F0"/>
    <w:multiLevelType w:val="hybridMultilevel"/>
    <w:tmpl w:val="E06879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981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FC"/>
    <w:rsid w:val="00181178"/>
    <w:rsid w:val="00267F50"/>
    <w:rsid w:val="002D46E8"/>
    <w:rsid w:val="002D4D03"/>
    <w:rsid w:val="003253AA"/>
    <w:rsid w:val="00440E78"/>
    <w:rsid w:val="0055451A"/>
    <w:rsid w:val="00586111"/>
    <w:rsid w:val="00605988"/>
    <w:rsid w:val="00645F8A"/>
    <w:rsid w:val="00693B0F"/>
    <w:rsid w:val="00790A16"/>
    <w:rsid w:val="00806414"/>
    <w:rsid w:val="00880BD6"/>
    <w:rsid w:val="009A6BE0"/>
    <w:rsid w:val="009F45E9"/>
    <w:rsid w:val="00A9109F"/>
    <w:rsid w:val="00C41895"/>
    <w:rsid w:val="00CE28DD"/>
    <w:rsid w:val="00D802FC"/>
    <w:rsid w:val="00DB7D3A"/>
    <w:rsid w:val="00E84A4A"/>
    <w:rsid w:val="00EC5299"/>
    <w:rsid w:val="00F7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1A71"/>
  <w15:chartTrackingRefBased/>
  <w15:docId w15:val="{0A859893-C7B4-4495-97DA-1E993902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80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80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80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80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80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80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80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80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80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80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80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80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802F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802F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802F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802F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802F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802F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80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80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80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80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80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802F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802F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802F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80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802F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802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József Rozsnyai</dc:creator>
  <cp:keywords/>
  <dc:description/>
  <cp:lastModifiedBy>József Rozsnyai</cp:lastModifiedBy>
  <cp:revision>14</cp:revision>
  <dcterms:created xsi:type="dcterms:W3CDTF">2025-10-06T19:52:00Z</dcterms:created>
  <dcterms:modified xsi:type="dcterms:W3CDTF">2025-11-04T09:59:00Z</dcterms:modified>
</cp:coreProperties>
</file>