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8496" w14:textId="63395F63" w:rsidR="00D94E35" w:rsidRDefault="00D94E35" w:rsidP="00CC034E">
      <w:pPr>
        <w:pStyle w:val="Szvegtrzs"/>
        <w:spacing w:line="276" w:lineRule="auto"/>
        <w:jc w:val="center"/>
        <w:rPr>
          <w:b/>
          <w:bCs/>
        </w:rPr>
      </w:pPr>
      <w:r>
        <w:rPr>
          <w:b/>
          <w:bCs/>
        </w:rPr>
        <w:t>Építészeti alapismeretek</w:t>
      </w:r>
    </w:p>
    <w:p w14:paraId="116E30DD" w14:textId="7DF4652F" w:rsidR="00D94E35" w:rsidRDefault="00D94E35" w:rsidP="00CC034E">
      <w:pPr>
        <w:pStyle w:val="Szvegtrzs"/>
        <w:spacing w:line="276" w:lineRule="auto"/>
      </w:pPr>
    </w:p>
    <w:p w14:paraId="4A9A42B2" w14:textId="77777777" w:rsidR="00CC034E" w:rsidRDefault="00CC034E" w:rsidP="00CC034E">
      <w:pPr>
        <w:pStyle w:val="Szvegtrzs"/>
        <w:spacing w:line="276" w:lineRule="auto"/>
      </w:pPr>
    </w:p>
    <w:p w14:paraId="5600A268" w14:textId="178C3B66" w:rsidR="00F523B8" w:rsidRPr="00651827" w:rsidRDefault="00CC034E" w:rsidP="00F523B8">
      <w:pPr>
        <w:pStyle w:val="Szvegtrzs"/>
        <w:spacing w:line="276" w:lineRule="auto"/>
        <w:rPr>
          <w:b/>
          <w:bCs/>
        </w:rPr>
      </w:pPr>
      <w:r w:rsidRPr="00651827">
        <w:rPr>
          <w:b/>
          <w:bCs/>
        </w:rPr>
        <w:t>Vizsgafeladatok</w:t>
      </w:r>
      <w:r w:rsidR="00F523B8" w:rsidRPr="00651827">
        <w:rPr>
          <w:b/>
          <w:bCs/>
        </w:rPr>
        <w:t xml:space="preserve"> </w:t>
      </w:r>
    </w:p>
    <w:p w14:paraId="79CF7CB0" w14:textId="77777777" w:rsidR="00F523B8" w:rsidRDefault="00F523B8" w:rsidP="00F523B8">
      <w:pPr>
        <w:pStyle w:val="Szvegtrzs"/>
        <w:spacing w:line="276" w:lineRule="auto"/>
      </w:pPr>
    </w:p>
    <w:p w14:paraId="35D889B2" w14:textId="524E0E6D" w:rsidR="00CC034E" w:rsidRDefault="00F523B8" w:rsidP="00CC034E">
      <w:pPr>
        <w:pStyle w:val="Szvegtrzs"/>
        <w:spacing w:line="276" w:lineRule="auto"/>
      </w:pPr>
      <w:r>
        <w:t xml:space="preserve">A vizsga kép- és ábraanyaga itt található meg: </w:t>
      </w:r>
      <w:hyperlink r:id="rId5" w:history="1">
        <w:r>
          <w:rPr>
            <w:rStyle w:val="Hiperhivatkozs"/>
          </w:rPr>
          <w:t>http://muvtor.btk.ppke.hu/</w:t>
        </w:r>
      </w:hyperlink>
    </w:p>
    <w:p w14:paraId="4B554BCD" w14:textId="77777777" w:rsidR="00D94E35" w:rsidRDefault="00D94E35" w:rsidP="00CC034E">
      <w:pPr>
        <w:pStyle w:val="Szvegtrzs"/>
        <w:spacing w:line="276" w:lineRule="auto"/>
      </w:pPr>
    </w:p>
    <w:p w14:paraId="2249D62F" w14:textId="0C568BD6" w:rsidR="00D94E35" w:rsidRDefault="00D94E35" w:rsidP="00CC034E">
      <w:pPr>
        <w:pStyle w:val="Szvegtrzs"/>
        <w:numPr>
          <w:ilvl w:val="0"/>
          <w:numId w:val="1"/>
        </w:numPr>
        <w:spacing w:line="276" w:lineRule="auto"/>
      </w:pPr>
      <w:r>
        <w:t>Vizsgaképek (</w:t>
      </w:r>
      <w:r w:rsidR="00BB4755">
        <w:t>5x4=20</w:t>
      </w:r>
      <w:r>
        <w:t xml:space="preserve"> pont)</w:t>
      </w:r>
    </w:p>
    <w:p w14:paraId="67BA16B5" w14:textId="77777777" w:rsidR="002E695D" w:rsidRDefault="00BB4755" w:rsidP="00CC034E">
      <w:pPr>
        <w:pStyle w:val="Szvegtrzs"/>
        <w:spacing w:line="276" w:lineRule="auto"/>
        <w:ind w:left="1065"/>
      </w:pPr>
      <w:r>
        <w:t>Feladat: a vizsgaképek és -rajzok közül a vizsgán vetített öt adatainak a képjegyzék alapján való meghatározása: hely (település), épület neve, építés évszázada (egyes korai épületeknél évezrede), és a kor/stílus meghatározása.</w:t>
      </w:r>
      <w:r w:rsidR="00D94E35">
        <w:t xml:space="preserve"> </w:t>
      </w:r>
    </w:p>
    <w:p w14:paraId="08D125D9" w14:textId="5AA5BAB1" w:rsidR="002E695D" w:rsidRDefault="00BB4755" w:rsidP="00CC034E">
      <w:pPr>
        <w:pStyle w:val="Szvegtrzs"/>
        <w:spacing w:line="276" w:lineRule="auto"/>
        <w:ind w:left="1065"/>
      </w:pPr>
      <w:r>
        <w:t>Pl.: Párizs, Notre-Dame székesegyház, 12, 13. század, gótikus</w:t>
      </w:r>
    </w:p>
    <w:p w14:paraId="05AA9355" w14:textId="79388848" w:rsidR="00D94E35" w:rsidRDefault="00D94E35" w:rsidP="00CC034E">
      <w:pPr>
        <w:pStyle w:val="Szvegtrzs"/>
        <w:spacing w:line="276" w:lineRule="auto"/>
        <w:ind w:left="1065"/>
      </w:pPr>
      <w:r>
        <w:t>Az építész(</w:t>
      </w:r>
      <w:proofErr w:type="spellStart"/>
      <w:r>
        <w:t>ek</w:t>
      </w:r>
      <w:proofErr w:type="spellEnd"/>
      <w:r>
        <w:t>) nevének meghatározása nem kötelező, plusz pont kapható érte.</w:t>
      </w:r>
    </w:p>
    <w:p w14:paraId="204B09A3" w14:textId="77777777" w:rsidR="00D94E35" w:rsidRDefault="00D94E35" w:rsidP="00CC034E">
      <w:pPr>
        <w:pStyle w:val="Szvegtrzs"/>
        <w:spacing w:line="276" w:lineRule="auto"/>
        <w:ind w:left="1065"/>
      </w:pPr>
    </w:p>
    <w:p w14:paraId="2C34ACFD" w14:textId="7A9D6D2C" w:rsidR="00D94E35" w:rsidRDefault="00D94E35" w:rsidP="00CC034E">
      <w:pPr>
        <w:pStyle w:val="Szvegtrzs"/>
        <w:numPr>
          <w:ilvl w:val="0"/>
          <w:numId w:val="1"/>
        </w:numPr>
        <w:spacing w:line="276" w:lineRule="auto"/>
      </w:pPr>
      <w:r>
        <w:t>Oszloprendek (10 pont)</w:t>
      </w:r>
    </w:p>
    <w:p w14:paraId="7BDD412B" w14:textId="7DE5D746" w:rsidR="00D94E35" w:rsidRDefault="002E695D" w:rsidP="00CC034E">
      <w:pPr>
        <w:pStyle w:val="Szvegtrzs"/>
        <w:spacing w:line="276" w:lineRule="auto"/>
        <w:ind w:left="1065"/>
      </w:pPr>
      <w:r>
        <w:t>Feladat</w:t>
      </w:r>
      <w:r w:rsidR="00D94E35">
        <w:t xml:space="preserve">: A vizsgaanyagban szereplő </w:t>
      </w:r>
      <w:r w:rsidR="007D0EB4">
        <w:t xml:space="preserve">öt görög és öt római </w:t>
      </w:r>
      <w:r w:rsidR="00D94E35">
        <w:t xml:space="preserve">oszloprend közül egy részeinek </w:t>
      </w:r>
      <w:r w:rsidR="007D0EB4">
        <w:t>megnevezése</w:t>
      </w:r>
      <w:r>
        <w:t xml:space="preserve"> vetített rajz alapján.</w:t>
      </w:r>
      <w:r w:rsidR="00D94E35">
        <w:t xml:space="preserve"> </w:t>
      </w:r>
      <w:r>
        <w:t>A felkészüléshez tanulmányozandók</w:t>
      </w:r>
      <w:r w:rsidR="00D94E35">
        <w:t>:</w:t>
      </w:r>
    </w:p>
    <w:p w14:paraId="721A17F6" w14:textId="745F8D21" w:rsidR="00D94E35" w:rsidRDefault="00D94E35" w:rsidP="00CC034E">
      <w:pPr>
        <w:pStyle w:val="Szvegtrzs"/>
        <w:numPr>
          <w:ilvl w:val="1"/>
          <w:numId w:val="1"/>
        </w:numPr>
        <w:spacing w:line="276" w:lineRule="auto"/>
      </w:pPr>
      <w:r>
        <w:t>Előadás</w:t>
      </w:r>
      <w:r w:rsidR="002E695D">
        <w:t>ok</w:t>
      </w:r>
    </w:p>
    <w:p w14:paraId="6E16369E" w14:textId="77777777" w:rsidR="00D94E35" w:rsidRDefault="00D94E35" w:rsidP="00CC034E">
      <w:pPr>
        <w:pStyle w:val="Szvegtrzs"/>
        <w:numPr>
          <w:ilvl w:val="1"/>
          <w:numId w:val="1"/>
        </w:numPr>
        <w:spacing w:line="276" w:lineRule="auto"/>
      </w:pPr>
      <w:r>
        <w:t xml:space="preserve">Szentkirályi Zoltán – </w:t>
      </w:r>
      <w:proofErr w:type="spellStart"/>
      <w:r>
        <w:t>Détshy</w:t>
      </w:r>
      <w:proofErr w:type="spellEnd"/>
      <w:r>
        <w:t xml:space="preserve"> Mihály: Az építészet rövid története. Szövegkötet (14-17. oldal) és képgyűjtemény (15-23., 60. oldal.). Bp., 1986., és más kiadások.</w:t>
      </w:r>
    </w:p>
    <w:p w14:paraId="08D4E04C" w14:textId="77777777" w:rsidR="00D94E35" w:rsidRDefault="00D94E35" w:rsidP="00CC034E">
      <w:pPr>
        <w:pStyle w:val="Szvegtrzs"/>
        <w:spacing w:line="276" w:lineRule="auto"/>
      </w:pPr>
    </w:p>
    <w:p w14:paraId="69AD8AF0" w14:textId="29292CF8" w:rsidR="00D94E35" w:rsidRDefault="00F265E6" w:rsidP="00CC034E">
      <w:pPr>
        <w:pStyle w:val="Szvegtrzs"/>
        <w:numPr>
          <w:ilvl w:val="0"/>
          <w:numId w:val="1"/>
        </w:numPr>
        <w:spacing w:line="276" w:lineRule="auto"/>
      </w:pPr>
      <w:r>
        <w:t>Ábrák: építőanyagok</w:t>
      </w:r>
      <w:r w:rsidR="00D94E35">
        <w:t>, épületszerkezetek</w:t>
      </w:r>
      <w:r>
        <w:t>,</w:t>
      </w:r>
      <w:r w:rsidR="00D94E35">
        <w:t xml:space="preserve"> alaktan</w:t>
      </w:r>
      <w:r>
        <w:t>, stb.</w:t>
      </w:r>
      <w:r w:rsidR="00D94E35">
        <w:t xml:space="preserve"> (</w:t>
      </w:r>
      <w:r w:rsidR="001123B4">
        <w:t>5x2=</w:t>
      </w:r>
      <w:r w:rsidR="00D94E35">
        <w:t>10 pont)</w:t>
      </w:r>
    </w:p>
    <w:p w14:paraId="41B81665" w14:textId="7C43CD0A" w:rsidR="00D94E35" w:rsidRDefault="00F523B8" w:rsidP="00CC034E">
      <w:pPr>
        <w:pStyle w:val="Szvegtrzs"/>
        <w:spacing w:line="276" w:lineRule="auto"/>
        <w:ind w:left="1065"/>
      </w:pPr>
      <w:r>
        <w:t>Feladat</w:t>
      </w:r>
      <w:r w:rsidR="00D94E35">
        <w:t xml:space="preserve">: Öt, az előadáson bemutatott alaprajzi, épületszerkezeti és alaktani típus megnevezése </w:t>
      </w:r>
      <w:r w:rsidR="00F265E6">
        <w:t>a vizsga ábraanyag, illetve a következők alapján:</w:t>
      </w:r>
    </w:p>
    <w:p w14:paraId="4E3FE82C" w14:textId="77777777" w:rsidR="00D94E35" w:rsidRDefault="00D94E35" w:rsidP="00CC034E">
      <w:pPr>
        <w:pStyle w:val="Szvegtrzs"/>
        <w:numPr>
          <w:ilvl w:val="1"/>
          <w:numId w:val="1"/>
        </w:numPr>
        <w:spacing w:line="276" w:lineRule="auto"/>
      </w:pPr>
      <w:r>
        <w:t>Előadások</w:t>
      </w:r>
    </w:p>
    <w:p w14:paraId="233F121F" w14:textId="4E42BA99" w:rsidR="00CC034E" w:rsidRDefault="00D94E35" w:rsidP="00CC034E">
      <w:pPr>
        <w:pStyle w:val="Szvegtrzs"/>
        <w:numPr>
          <w:ilvl w:val="1"/>
          <w:numId w:val="1"/>
        </w:numPr>
        <w:spacing w:line="276" w:lineRule="auto"/>
      </w:pPr>
      <w:r>
        <w:t xml:space="preserve">Szentkirályi Zoltán – </w:t>
      </w:r>
      <w:proofErr w:type="spellStart"/>
      <w:r>
        <w:t>Détshy</w:t>
      </w:r>
      <w:proofErr w:type="spellEnd"/>
      <w:r>
        <w:t xml:space="preserve"> Mihály: Az építészet rövid története. Szövegkötet és képgyűjtemény. Bp., 1986., és más kiadások. Szöveg és ábrák a bevezető részben, és az egyes építészettörténeti korokat tárgyaló fejezetek elején.</w:t>
      </w:r>
    </w:p>
    <w:p w14:paraId="0099B89C" w14:textId="77777777" w:rsidR="00D94E35" w:rsidRDefault="00D94E35" w:rsidP="00CC034E">
      <w:pPr>
        <w:pStyle w:val="Szvegtrzs"/>
        <w:spacing w:line="276" w:lineRule="auto"/>
      </w:pPr>
    </w:p>
    <w:p w14:paraId="244BF61D" w14:textId="14D42692" w:rsidR="00D94E35" w:rsidRDefault="005D3832" w:rsidP="00CC034E">
      <w:pPr>
        <w:pStyle w:val="Szvegtrzs"/>
        <w:numPr>
          <w:ilvl w:val="0"/>
          <w:numId w:val="1"/>
        </w:numPr>
        <w:spacing w:line="276" w:lineRule="auto"/>
      </w:pPr>
      <w:r>
        <w:t>Tétel</w:t>
      </w:r>
      <w:r w:rsidR="00D94E35">
        <w:t xml:space="preserve"> (20 pont)</w:t>
      </w:r>
    </w:p>
    <w:p w14:paraId="112D8E48" w14:textId="79E9B64C" w:rsidR="00D94E35" w:rsidRDefault="00F523B8" w:rsidP="00CC034E">
      <w:pPr>
        <w:pStyle w:val="Szvegtrzs"/>
        <w:spacing w:line="276" w:lineRule="auto"/>
        <w:ind w:left="1065"/>
      </w:pPr>
      <w:r>
        <w:t>Feladat</w:t>
      </w:r>
      <w:r w:rsidR="00D94E35">
        <w:t>: Egy, a</w:t>
      </w:r>
      <w:r w:rsidR="00440D99">
        <w:t>z alábbi</w:t>
      </w:r>
      <w:r w:rsidR="00D94E35">
        <w:t xml:space="preserve"> tételjegyzékben szereplő és a vizsgáztató által kijelölt tétel kifejtése az előadások és a kötelező irodalom alapján, legalább egy oldal terjedelemben. A tételben foglalt építészettörténeti korra jellemző építőanyagok, alaprajzi rendszerek (téralakítás) és épületszerkezetek bemutatása</w:t>
      </w:r>
      <w:r w:rsidR="001123B4">
        <w:t xml:space="preserve"> a tanult szakkifejezések használatával</w:t>
      </w:r>
      <w:r w:rsidR="00D94E35">
        <w:t>, a kor jelentős építészeti alkotásainak ismertetés</w:t>
      </w:r>
      <w:r w:rsidR="00566B56">
        <w:t>ével</w:t>
      </w:r>
      <w:r w:rsidR="002B746D">
        <w:t>, legalább öt példa említésével</w:t>
      </w:r>
      <w:r w:rsidR="00D94E35">
        <w:t>.</w:t>
      </w:r>
    </w:p>
    <w:p w14:paraId="5FCD2377" w14:textId="5BD66F96" w:rsidR="001123B4" w:rsidRDefault="001123B4" w:rsidP="00CC034E">
      <w:pPr>
        <w:pStyle w:val="Szvegtrzs"/>
        <w:spacing w:line="276" w:lineRule="auto"/>
      </w:pPr>
    </w:p>
    <w:p w14:paraId="6C542E4A" w14:textId="77777777" w:rsidR="00AA432A" w:rsidRDefault="00AA432A">
      <w:r>
        <w:br w:type="page"/>
      </w:r>
    </w:p>
    <w:p w14:paraId="4C83A1C9" w14:textId="5ACFAE07" w:rsidR="001123B4" w:rsidRPr="00AA432A" w:rsidRDefault="001123B4" w:rsidP="00AA432A">
      <w:pPr>
        <w:rPr>
          <w:rFonts w:eastAsia="Times New Roman"/>
          <w:lang w:eastAsia="hu-HU"/>
        </w:rPr>
      </w:pPr>
      <w:r w:rsidRPr="00651827">
        <w:rPr>
          <w:b/>
          <w:bCs/>
        </w:rPr>
        <w:lastRenderedPageBreak/>
        <w:t>Tételjegyzék</w:t>
      </w:r>
    </w:p>
    <w:p w14:paraId="65ECE73B" w14:textId="77777777" w:rsidR="001123B4" w:rsidRPr="005E3D5E" w:rsidRDefault="001123B4" w:rsidP="00CC034E">
      <w:pPr>
        <w:spacing w:line="276" w:lineRule="auto"/>
        <w:jc w:val="both"/>
        <w:rPr>
          <w:rFonts w:eastAsia="Times New Roman"/>
          <w:lang w:eastAsia="hu-HU"/>
        </w:rPr>
      </w:pPr>
    </w:p>
    <w:p w14:paraId="4C6FBDEA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Őskori, neolit építészet</w:t>
      </w:r>
    </w:p>
    <w:p w14:paraId="75D5A108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Ókori mezopotámiai és perzsa építészet</w:t>
      </w:r>
    </w:p>
    <w:p w14:paraId="1F8FA6BF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Ókori egyiptomi építészet</w:t>
      </w:r>
    </w:p>
    <w:p w14:paraId="64FCA428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Ókori görög építészet</w:t>
      </w:r>
    </w:p>
    <w:p w14:paraId="4B328A44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Ókori római építészet</w:t>
      </w:r>
    </w:p>
    <w:p w14:paraId="6CEF3695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Ókeresztény és bizánci építészet</w:t>
      </w:r>
    </w:p>
    <w:p w14:paraId="300DD0D7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Karoling, Ottó-kori és román kori építészet Közép-Európában</w:t>
      </w:r>
    </w:p>
    <w:p w14:paraId="1D11925D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Román kori építészet Nyugat- és Dél-Európában</w:t>
      </w:r>
    </w:p>
    <w:p w14:paraId="4628AD7C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Gótikus építészet Nyugat- és Dél-Európában</w:t>
      </w:r>
    </w:p>
    <w:p w14:paraId="219454A0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Gótikus építészet Közép-Európában</w:t>
      </w:r>
    </w:p>
    <w:p w14:paraId="527F4B27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Olasz reneszánsz építészet</w:t>
      </w:r>
    </w:p>
    <w:p w14:paraId="7872E684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Reneszánsz építészet Nyugat- és Közép-Európában</w:t>
      </w:r>
    </w:p>
    <w:p w14:paraId="6B023D80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Barokk építészet Nyugat- és Dél-Európában</w:t>
      </w:r>
    </w:p>
    <w:p w14:paraId="4FFE58E7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Barokk építészet Közép-Európában</w:t>
      </w:r>
    </w:p>
    <w:p w14:paraId="6BA56411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A klasszicizmus és romantika építészete</w:t>
      </w:r>
    </w:p>
    <w:p w14:paraId="42FCCB53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A historizmus építészete</w:t>
      </w:r>
    </w:p>
    <w:p w14:paraId="7710FF66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 xml:space="preserve">Szecessziós és </w:t>
      </w:r>
      <w:proofErr w:type="spellStart"/>
      <w:r w:rsidRPr="005E3D5E">
        <w:rPr>
          <w:rFonts w:eastAsia="Times New Roman"/>
          <w:lang w:eastAsia="hu-HU"/>
        </w:rPr>
        <w:t>premodern</w:t>
      </w:r>
      <w:proofErr w:type="spellEnd"/>
      <w:r w:rsidRPr="005E3D5E">
        <w:rPr>
          <w:rFonts w:eastAsia="Times New Roman"/>
          <w:lang w:eastAsia="hu-HU"/>
        </w:rPr>
        <w:t xml:space="preserve"> építészet</w:t>
      </w:r>
    </w:p>
    <w:p w14:paraId="6222DA7F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 xml:space="preserve">Expresszionista, modern és art </w:t>
      </w:r>
      <w:proofErr w:type="spellStart"/>
      <w:r w:rsidRPr="005E3D5E">
        <w:rPr>
          <w:rFonts w:eastAsia="Times New Roman"/>
          <w:lang w:eastAsia="hu-HU"/>
        </w:rPr>
        <w:t>deco</w:t>
      </w:r>
      <w:proofErr w:type="spellEnd"/>
      <w:r w:rsidRPr="005E3D5E">
        <w:rPr>
          <w:rFonts w:eastAsia="Times New Roman"/>
          <w:lang w:eastAsia="hu-HU"/>
        </w:rPr>
        <w:t xml:space="preserve"> építészet 1918-1945 között</w:t>
      </w:r>
    </w:p>
    <w:p w14:paraId="6E253072" w14:textId="77777777" w:rsidR="001123B4" w:rsidRPr="005E3D5E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Modern építészet 1945 és 1990 között</w:t>
      </w:r>
    </w:p>
    <w:p w14:paraId="183B934E" w14:textId="0315F063" w:rsidR="00410DD4" w:rsidRPr="002F4BB5" w:rsidRDefault="001123B4" w:rsidP="00CC034E">
      <w:pPr>
        <w:numPr>
          <w:ilvl w:val="0"/>
          <w:numId w:val="3"/>
        </w:numPr>
        <w:spacing w:line="276" w:lineRule="auto"/>
        <w:ind w:hanging="11"/>
        <w:jc w:val="both"/>
        <w:rPr>
          <w:rFonts w:eastAsia="Times New Roman"/>
          <w:lang w:eastAsia="hu-HU"/>
        </w:rPr>
      </w:pPr>
      <w:r w:rsidRPr="005E3D5E">
        <w:rPr>
          <w:rFonts w:eastAsia="Times New Roman"/>
          <w:lang w:eastAsia="hu-HU"/>
        </w:rPr>
        <w:t>Kortárs építészet</w:t>
      </w:r>
    </w:p>
    <w:sectPr w:rsidR="00410DD4" w:rsidRPr="002F4BB5" w:rsidSect="00CC034E">
      <w:pgSz w:w="11906" w:h="16838"/>
      <w:pgMar w:top="993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7800"/>
    <w:multiLevelType w:val="hybridMultilevel"/>
    <w:tmpl w:val="80907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C1373"/>
    <w:multiLevelType w:val="hybridMultilevel"/>
    <w:tmpl w:val="ACFCEBCE"/>
    <w:lvl w:ilvl="0" w:tplc="9202C3FC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43E4486E"/>
    <w:multiLevelType w:val="hybridMultilevel"/>
    <w:tmpl w:val="266EB3F0"/>
    <w:lvl w:ilvl="0" w:tplc="06DED1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202C3FC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35"/>
    <w:rsid w:val="000F6753"/>
    <w:rsid w:val="001123B4"/>
    <w:rsid w:val="001C6958"/>
    <w:rsid w:val="002B746D"/>
    <w:rsid w:val="002E695D"/>
    <w:rsid w:val="002F4BB5"/>
    <w:rsid w:val="003A3F95"/>
    <w:rsid w:val="003E1B52"/>
    <w:rsid w:val="00440D99"/>
    <w:rsid w:val="004F4034"/>
    <w:rsid w:val="00566B56"/>
    <w:rsid w:val="005D3832"/>
    <w:rsid w:val="00600426"/>
    <w:rsid w:val="00630CA5"/>
    <w:rsid w:val="00651827"/>
    <w:rsid w:val="0071351C"/>
    <w:rsid w:val="00723CBC"/>
    <w:rsid w:val="007274DB"/>
    <w:rsid w:val="007D0EB4"/>
    <w:rsid w:val="0082216E"/>
    <w:rsid w:val="00862F52"/>
    <w:rsid w:val="00AA432A"/>
    <w:rsid w:val="00AA6E22"/>
    <w:rsid w:val="00BB4755"/>
    <w:rsid w:val="00BE0A42"/>
    <w:rsid w:val="00CC034E"/>
    <w:rsid w:val="00D42BBE"/>
    <w:rsid w:val="00D94E35"/>
    <w:rsid w:val="00DB721B"/>
    <w:rsid w:val="00EA1D77"/>
    <w:rsid w:val="00F265E6"/>
    <w:rsid w:val="00F5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F8B2"/>
  <w15:chartTrackingRefBased/>
  <w15:docId w15:val="{B1233F9A-D6CC-47E4-9C90-E15FC762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D94E35"/>
    <w:pPr>
      <w:jc w:val="both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D94E35"/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94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vtor.btk.ppk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Rozsnyai József</dc:creator>
  <cp:keywords/>
  <dc:description/>
  <cp:lastModifiedBy>József Rozsnyai</cp:lastModifiedBy>
  <cp:revision>25</cp:revision>
  <dcterms:created xsi:type="dcterms:W3CDTF">2020-03-18T12:34:00Z</dcterms:created>
  <dcterms:modified xsi:type="dcterms:W3CDTF">2021-05-25T08:23:00Z</dcterms:modified>
</cp:coreProperties>
</file>